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CE85" w14:textId="77777777" w:rsidR="00314190" w:rsidRDefault="00314190" w:rsidP="00314190">
      <w:pPr>
        <w:pStyle w:val="xxmsonormal"/>
        <w:shd w:val="clear" w:color="auto" w:fill="FFFFFF"/>
        <w:spacing w:before="0" w:beforeAutospacing="0" w:after="0" w:afterAutospacing="0" w:line="420" w:lineRule="atLeast"/>
        <w:jc w:val="center"/>
        <w:rPr>
          <w:rFonts w:ascii="Roboto" w:hAnsi="Roboto"/>
          <w:b/>
          <w:bCs/>
          <w:color w:val="001D35"/>
          <w:sz w:val="28"/>
          <w:szCs w:val="28"/>
        </w:rPr>
      </w:pPr>
      <w:r>
        <w:rPr>
          <w:rFonts w:ascii="Roboto" w:hAnsi="Roboto"/>
          <w:b/>
          <w:bCs/>
          <w:color w:val="001D35"/>
          <w:sz w:val="28"/>
          <w:szCs w:val="28"/>
        </w:rPr>
        <w:t>TOPIC #1</w:t>
      </w:r>
    </w:p>
    <w:p w14:paraId="231F7753" w14:textId="77777777" w:rsidR="007676D2" w:rsidRDefault="007676D2" w:rsidP="00314190">
      <w:pPr>
        <w:pStyle w:val="xxmsonormal"/>
        <w:shd w:val="clear" w:color="auto" w:fill="FFFFFF"/>
        <w:spacing w:before="0" w:beforeAutospacing="0" w:after="0" w:afterAutospacing="0" w:line="420" w:lineRule="atLeast"/>
        <w:jc w:val="center"/>
        <w:rPr>
          <w:rFonts w:ascii="Roboto" w:hAnsi="Roboto"/>
          <w:b/>
          <w:bCs/>
          <w:color w:val="001D35"/>
          <w:sz w:val="28"/>
          <w:szCs w:val="28"/>
        </w:rPr>
      </w:pPr>
    </w:p>
    <w:p w14:paraId="6277AA97" w14:textId="77777777" w:rsidR="00314190" w:rsidRDefault="00314190" w:rsidP="00314190">
      <w:pPr>
        <w:pStyle w:val="xxmsonormal"/>
        <w:shd w:val="clear" w:color="auto" w:fill="FFFFFF"/>
        <w:spacing w:before="0" w:beforeAutospacing="0" w:after="0" w:afterAutospacing="0" w:line="420" w:lineRule="atLeast"/>
        <w:jc w:val="center"/>
        <w:rPr>
          <w:rFonts w:ascii="Roboto" w:hAnsi="Roboto"/>
          <w:b/>
          <w:bCs/>
          <w:color w:val="001D35"/>
          <w:sz w:val="28"/>
          <w:szCs w:val="28"/>
        </w:rPr>
      </w:pPr>
      <w:r w:rsidRPr="00F70129">
        <w:rPr>
          <w:rFonts w:ascii="Roboto" w:hAnsi="Roboto"/>
          <w:b/>
          <w:bCs/>
          <w:color w:val="001D35"/>
          <w:sz w:val="28"/>
          <w:szCs w:val="28"/>
        </w:rPr>
        <w:t>Attracting and retaining talent/succession planning</w:t>
      </w:r>
    </w:p>
    <w:p w14:paraId="268EF26D" w14:textId="77777777" w:rsidR="007676D2" w:rsidRPr="00F70129" w:rsidRDefault="007676D2" w:rsidP="00314190">
      <w:pPr>
        <w:pStyle w:val="xxmsonormal"/>
        <w:shd w:val="clear" w:color="auto" w:fill="FFFFFF"/>
        <w:spacing w:before="0" w:beforeAutospacing="0" w:after="0" w:afterAutospacing="0" w:line="420" w:lineRule="atLeast"/>
        <w:jc w:val="center"/>
        <w:rPr>
          <w:rFonts w:ascii="Roboto" w:hAnsi="Roboto"/>
          <w:b/>
          <w:bCs/>
          <w:sz w:val="28"/>
          <w:szCs w:val="28"/>
        </w:rPr>
      </w:pPr>
    </w:p>
    <w:p w14:paraId="23D860BD" w14:textId="77777777" w:rsidR="00314190" w:rsidRPr="00BA3F55" w:rsidRDefault="00314190" w:rsidP="00314190">
      <w:pPr>
        <w:pStyle w:val="xxmsonormal"/>
        <w:shd w:val="clear" w:color="auto" w:fill="FFFFFF"/>
        <w:spacing w:before="0" w:beforeAutospacing="0" w:after="0" w:afterAutospacing="0" w:line="360" w:lineRule="atLeast"/>
        <w:rPr>
          <w:rFonts w:ascii="Roboto" w:hAnsi="Roboto"/>
          <w:color w:val="001D35"/>
          <w:sz w:val="28"/>
          <w:szCs w:val="28"/>
        </w:rPr>
      </w:pPr>
      <w:r w:rsidRPr="00BA3F55">
        <w:rPr>
          <w:rFonts w:ascii="Roboto" w:hAnsi="Roboto"/>
          <w:color w:val="001D35"/>
          <w:sz w:val="28"/>
          <w:szCs w:val="28"/>
        </w:rPr>
        <w:t>The competition for top talent is fierce, and firms face daily struggles with recruitment and retention. </w:t>
      </w:r>
    </w:p>
    <w:p w14:paraId="3F03EC21" w14:textId="77777777" w:rsidR="00314190" w:rsidRPr="00BA3F55" w:rsidRDefault="00314190" w:rsidP="00314190">
      <w:pPr>
        <w:pStyle w:val="xxmsonormal"/>
        <w:shd w:val="clear" w:color="auto" w:fill="FFFFFF"/>
        <w:spacing w:before="0" w:beforeAutospacing="0" w:after="0" w:afterAutospacing="0" w:line="360" w:lineRule="atLeast"/>
        <w:rPr>
          <w:rFonts w:ascii="Roboto" w:hAnsi="Roboto"/>
          <w:color w:val="001D35"/>
          <w:sz w:val="28"/>
          <w:szCs w:val="28"/>
        </w:rPr>
      </w:pPr>
    </w:p>
    <w:p w14:paraId="1486940B" w14:textId="77777777" w:rsidR="00314190" w:rsidRPr="00BA3F55" w:rsidRDefault="00314190" w:rsidP="00314190">
      <w:pPr>
        <w:pStyle w:val="xxmsonormal"/>
        <w:numPr>
          <w:ilvl w:val="0"/>
          <w:numId w:val="2"/>
        </w:numPr>
        <w:shd w:val="clear" w:color="auto" w:fill="FFFFFF"/>
        <w:spacing w:before="0" w:beforeAutospacing="0" w:after="0" w:afterAutospacing="0" w:line="360" w:lineRule="atLeast"/>
        <w:rPr>
          <w:rFonts w:ascii="Roboto" w:hAnsi="Roboto"/>
          <w:sz w:val="28"/>
          <w:szCs w:val="28"/>
        </w:rPr>
      </w:pPr>
      <w:r w:rsidRPr="00BA3F55">
        <w:rPr>
          <w:rFonts w:ascii="Roboto" w:hAnsi="Roboto"/>
          <w:color w:val="001D35"/>
          <w:sz w:val="28"/>
          <w:szCs w:val="28"/>
        </w:rPr>
        <w:t>Monetary ways to differentiate/stand apart outside of hourly rate/salary:</w:t>
      </w:r>
    </w:p>
    <w:p w14:paraId="09EA2C9C" w14:textId="77777777" w:rsidR="00314190" w:rsidRPr="00BA3F55" w:rsidRDefault="00314190" w:rsidP="00314190">
      <w:pPr>
        <w:pStyle w:val="xxmsonormal"/>
        <w:numPr>
          <w:ilvl w:val="0"/>
          <w:numId w:val="1"/>
        </w:numPr>
        <w:shd w:val="clear" w:color="auto" w:fill="FFFFFF"/>
        <w:spacing w:before="0" w:beforeAutospacing="0" w:after="0" w:afterAutospacing="0" w:line="360" w:lineRule="atLeast"/>
        <w:rPr>
          <w:rFonts w:ascii="Roboto" w:hAnsi="Roboto"/>
          <w:sz w:val="28"/>
          <w:szCs w:val="28"/>
        </w:rPr>
      </w:pPr>
      <w:r w:rsidRPr="00BA3F55">
        <w:rPr>
          <w:rFonts w:ascii="Roboto" w:hAnsi="Roboto"/>
          <w:color w:val="001D35"/>
          <w:sz w:val="28"/>
          <w:szCs w:val="28"/>
        </w:rPr>
        <w:t>Performance bonuses</w:t>
      </w:r>
    </w:p>
    <w:p w14:paraId="77BE2281" w14:textId="77777777" w:rsidR="00314190" w:rsidRPr="00BA3F55" w:rsidRDefault="00314190" w:rsidP="00314190">
      <w:pPr>
        <w:pStyle w:val="xxmsonormal"/>
        <w:numPr>
          <w:ilvl w:val="0"/>
          <w:numId w:val="1"/>
        </w:numPr>
        <w:shd w:val="clear" w:color="auto" w:fill="FFFFFF"/>
        <w:spacing w:before="0" w:beforeAutospacing="0" w:after="0" w:afterAutospacing="0" w:line="360" w:lineRule="atLeast"/>
        <w:rPr>
          <w:rFonts w:ascii="Roboto" w:hAnsi="Roboto"/>
          <w:sz w:val="28"/>
          <w:szCs w:val="28"/>
        </w:rPr>
      </w:pPr>
      <w:r w:rsidRPr="00BA3F55">
        <w:rPr>
          <w:rFonts w:ascii="Roboto" w:hAnsi="Roboto"/>
          <w:color w:val="001D35"/>
          <w:sz w:val="28"/>
          <w:szCs w:val="28"/>
        </w:rPr>
        <w:t>Origination fees</w:t>
      </w:r>
    </w:p>
    <w:p w14:paraId="543E93CA" w14:textId="77777777" w:rsidR="00314190" w:rsidRPr="00BA3F55" w:rsidRDefault="00314190" w:rsidP="00314190">
      <w:pPr>
        <w:pStyle w:val="xxmsonormal"/>
        <w:numPr>
          <w:ilvl w:val="0"/>
          <w:numId w:val="1"/>
        </w:numPr>
        <w:shd w:val="clear" w:color="auto" w:fill="FFFFFF"/>
        <w:spacing w:before="0" w:beforeAutospacing="0" w:after="0" w:afterAutospacing="0" w:line="360" w:lineRule="atLeast"/>
        <w:rPr>
          <w:rFonts w:ascii="Roboto" w:hAnsi="Roboto"/>
          <w:sz w:val="28"/>
          <w:szCs w:val="28"/>
        </w:rPr>
      </w:pPr>
      <w:r w:rsidRPr="00BA3F55">
        <w:rPr>
          <w:rFonts w:ascii="Roboto" w:hAnsi="Roboto"/>
          <w:color w:val="001D35"/>
          <w:sz w:val="28"/>
          <w:szCs w:val="28"/>
        </w:rPr>
        <w:t>Retention bonus</w:t>
      </w:r>
    </w:p>
    <w:p w14:paraId="7FB89FFE" w14:textId="77777777" w:rsidR="00314190" w:rsidRPr="00BA3F55" w:rsidRDefault="00314190" w:rsidP="00314190">
      <w:pPr>
        <w:pStyle w:val="xxmsonormal"/>
        <w:numPr>
          <w:ilvl w:val="0"/>
          <w:numId w:val="1"/>
        </w:numPr>
        <w:shd w:val="clear" w:color="auto" w:fill="FFFFFF"/>
        <w:spacing w:before="0" w:beforeAutospacing="0" w:after="0" w:afterAutospacing="0" w:line="360" w:lineRule="atLeast"/>
        <w:rPr>
          <w:rFonts w:ascii="Roboto" w:hAnsi="Roboto"/>
          <w:sz w:val="28"/>
          <w:szCs w:val="28"/>
        </w:rPr>
      </w:pPr>
      <w:r w:rsidRPr="00BA3F55">
        <w:rPr>
          <w:rFonts w:ascii="Roboto" w:hAnsi="Roboto"/>
          <w:color w:val="001D35"/>
          <w:sz w:val="28"/>
          <w:szCs w:val="28"/>
        </w:rPr>
        <w:t>Referral fee</w:t>
      </w:r>
    </w:p>
    <w:p w14:paraId="68DEDDE3" w14:textId="77777777" w:rsidR="00314190" w:rsidRPr="00BA3F55" w:rsidRDefault="00314190" w:rsidP="00314190">
      <w:pPr>
        <w:pStyle w:val="xxmsonormal"/>
        <w:numPr>
          <w:ilvl w:val="0"/>
          <w:numId w:val="1"/>
        </w:numPr>
        <w:shd w:val="clear" w:color="auto" w:fill="FFFFFF"/>
        <w:spacing w:before="0" w:beforeAutospacing="0" w:after="0" w:afterAutospacing="0" w:line="360" w:lineRule="atLeast"/>
        <w:rPr>
          <w:rFonts w:ascii="Roboto" w:hAnsi="Roboto"/>
          <w:sz w:val="28"/>
          <w:szCs w:val="28"/>
        </w:rPr>
      </w:pPr>
      <w:r w:rsidRPr="00BA3F55">
        <w:rPr>
          <w:rFonts w:ascii="Roboto" w:hAnsi="Roboto"/>
          <w:color w:val="001D35"/>
          <w:sz w:val="28"/>
          <w:szCs w:val="28"/>
        </w:rPr>
        <w:t>Profit sharing</w:t>
      </w:r>
    </w:p>
    <w:p w14:paraId="48F34F2A" w14:textId="77777777" w:rsidR="00314190" w:rsidRPr="00BA3F55" w:rsidRDefault="00314190" w:rsidP="00314190">
      <w:pPr>
        <w:pStyle w:val="xxmsonormal"/>
        <w:numPr>
          <w:ilvl w:val="0"/>
          <w:numId w:val="1"/>
        </w:numPr>
        <w:shd w:val="clear" w:color="auto" w:fill="FFFFFF"/>
        <w:spacing w:before="0" w:beforeAutospacing="0" w:after="0" w:afterAutospacing="0" w:line="360" w:lineRule="atLeast"/>
        <w:rPr>
          <w:rFonts w:ascii="Roboto" w:hAnsi="Roboto"/>
          <w:sz w:val="28"/>
          <w:szCs w:val="28"/>
        </w:rPr>
      </w:pPr>
      <w:r w:rsidRPr="00BA3F55">
        <w:rPr>
          <w:rFonts w:ascii="Roboto" w:hAnsi="Roboto"/>
          <w:color w:val="001D35"/>
          <w:sz w:val="28"/>
          <w:szCs w:val="28"/>
        </w:rPr>
        <w:t>Matching funds to TDA</w:t>
      </w:r>
    </w:p>
    <w:p w14:paraId="3930E835" w14:textId="77777777" w:rsidR="00314190" w:rsidRPr="00BA3F55" w:rsidRDefault="00314190" w:rsidP="00314190">
      <w:pPr>
        <w:pStyle w:val="xxmsonormal"/>
        <w:numPr>
          <w:ilvl w:val="0"/>
          <w:numId w:val="2"/>
        </w:numPr>
        <w:shd w:val="clear" w:color="auto" w:fill="FFFFFF"/>
        <w:spacing w:before="0" w:beforeAutospacing="0" w:after="0" w:afterAutospacing="0" w:line="360" w:lineRule="atLeast"/>
        <w:rPr>
          <w:rFonts w:ascii="Roboto" w:hAnsi="Roboto"/>
          <w:sz w:val="28"/>
          <w:szCs w:val="28"/>
        </w:rPr>
      </w:pPr>
      <w:proofErr w:type="spellStart"/>
      <w:proofErr w:type="gramStart"/>
      <w:r w:rsidRPr="00BA3F55">
        <w:rPr>
          <w:rFonts w:ascii="Roboto" w:hAnsi="Roboto"/>
          <w:color w:val="001D35"/>
          <w:sz w:val="28"/>
          <w:szCs w:val="28"/>
        </w:rPr>
        <w:t>Non monetary</w:t>
      </w:r>
      <w:proofErr w:type="spellEnd"/>
      <w:proofErr w:type="gramEnd"/>
      <w:r w:rsidRPr="00BA3F55">
        <w:rPr>
          <w:rFonts w:ascii="Roboto" w:hAnsi="Roboto"/>
          <w:color w:val="001D35"/>
          <w:sz w:val="28"/>
          <w:szCs w:val="28"/>
        </w:rPr>
        <w:t xml:space="preserve"> ways to differentiate/stand apart:</w:t>
      </w:r>
    </w:p>
    <w:p w14:paraId="24490CF3"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Work from home/hybrid options</w:t>
      </w:r>
    </w:p>
    <w:p w14:paraId="21829BFF"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Growth/advancement opportunities</w:t>
      </w:r>
    </w:p>
    <w:p w14:paraId="2AA757AF"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Mentorship</w:t>
      </w:r>
    </w:p>
    <w:p w14:paraId="70DBAA70" w14:textId="77777777" w:rsidR="00314190" w:rsidRPr="00BA3F55" w:rsidRDefault="00314190" w:rsidP="00314190">
      <w:pPr>
        <w:pStyle w:val="xmsonormal"/>
        <w:numPr>
          <w:ilvl w:val="0"/>
          <w:numId w:val="2"/>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Create/identify a culture (with input from staff):</w:t>
      </w:r>
    </w:p>
    <w:p w14:paraId="36269109"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Relaxed dress code</w:t>
      </w:r>
    </w:p>
    <w:p w14:paraId="0096D3F9"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On site amenities</w:t>
      </w:r>
    </w:p>
    <w:p w14:paraId="354EB8CC"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proofErr w:type="spellStart"/>
      <w:proofErr w:type="gramStart"/>
      <w:r w:rsidRPr="00BA3F55">
        <w:rPr>
          <w:rFonts w:ascii="Roboto" w:eastAsia="Times New Roman" w:hAnsi="Roboto"/>
          <w:color w:val="001D35"/>
          <w:sz w:val="28"/>
          <w:szCs w:val="28"/>
        </w:rPr>
        <w:t>Non performance</w:t>
      </w:r>
      <w:proofErr w:type="spellEnd"/>
      <w:proofErr w:type="gramEnd"/>
      <w:r w:rsidRPr="00BA3F55">
        <w:rPr>
          <w:rFonts w:ascii="Roboto" w:eastAsia="Times New Roman" w:hAnsi="Roboto"/>
          <w:color w:val="001D35"/>
          <w:sz w:val="28"/>
          <w:szCs w:val="28"/>
        </w:rPr>
        <w:t xml:space="preserve"> based contests</w:t>
      </w:r>
    </w:p>
    <w:p w14:paraId="28142C93"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Swag</w:t>
      </w:r>
    </w:p>
    <w:p w14:paraId="28FEC6CD" w14:textId="77777777" w:rsidR="00314190" w:rsidRPr="00BA3F55" w:rsidRDefault="00314190" w:rsidP="00314190">
      <w:pPr>
        <w:pStyle w:val="xmsonormal"/>
        <w:numPr>
          <w:ilvl w:val="0"/>
          <w:numId w:val="1"/>
        </w:numPr>
        <w:spacing w:line="360" w:lineRule="atLeast"/>
        <w:rPr>
          <w:rFonts w:ascii="Roboto" w:eastAsia="Times New Roman" w:hAnsi="Roboto"/>
          <w:color w:val="001D35"/>
          <w:sz w:val="28"/>
          <w:szCs w:val="28"/>
        </w:rPr>
      </w:pPr>
      <w:r w:rsidRPr="00BA3F55">
        <w:rPr>
          <w:rFonts w:ascii="Roboto" w:eastAsia="Times New Roman" w:hAnsi="Roboto"/>
          <w:color w:val="001D35"/>
          <w:sz w:val="28"/>
          <w:szCs w:val="28"/>
        </w:rPr>
        <w:t>Food!</w:t>
      </w:r>
      <w:r>
        <w:rPr>
          <w:rFonts w:ascii="Roboto" w:eastAsia="Times New Roman" w:hAnsi="Roboto"/>
          <w:color w:val="001D35"/>
          <w:sz w:val="28"/>
          <w:szCs w:val="28"/>
        </w:rPr>
        <w:t xml:space="preserve"> </w:t>
      </w:r>
      <w:r w:rsidRPr="00BA3F55">
        <w:rPr>
          <w:rFonts w:ascii="Roboto" w:eastAsia="Times New Roman" w:hAnsi="Roboto"/>
          <w:color w:val="001D35"/>
          <w:sz w:val="28"/>
          <w:szCs w:val="28"/>
        </w:rPr>
        <w:t>(</w:t>
      </w:r>
      <w:proofErr w:type="spellStart"/>
      <w:r w:rsidRPr="00BA3F55">
        <w:rPr>
          <w:rFonts w:ascii="Roboto" w:eastAsia="Times New Roman" w:hAnsi="Roboto"/>
          <w:color w:val="001D35"/>
          <w:sz w:val="28"/>
          <w:szCs w:val="28"/>
        </w:rPr>
        <w:t>non pizza</w:t>
      </w:r>
      <w:proofErr w:type="spellEnd"/>
      <w:r w:rsidRPr="00BA3F55">
        <w:rPr>
          <w:rFonts w:ascii="Roboto" w:eastAsia="Times New Roman" w:hAnsi="Roboto"/>
          <w:color w:val="001D35"/>
          <w:sz w:val="28"/>
          <w:szCs w:val="28"/>
        </w:rPr>
        <w:t xml:space="preserve"> party)</w:t>
      </w:r>
    </w:p>
    <w:p w14:paraId="511D7BED" w14:textId="77777777" w:rsidR="00314190" w:rsidRDefault="00314190" w:rsidP="00314190">
      <w:pPr>
        <w:pStyle w:val="xmsonormal"/>
        <w:numPr>
          <w:ilvl w:val="0"/>
          <w:numId w:val="2"/>
        </w:numPr>
        <w:spacing w:line="360" w:lineRule="atLeast"/>
        <w:rPr>
          <w:rFonts w:ascii="Roboto" w:eastAsia="Times New Roman" w:hAnsi="Roboto"/>
          <w:color w:val="001D35"/>
          <w:sz w:val="28"/>
          <w:szCs w:val="28"/>
        </w:rPr>
      </w:pPr>
      <w:r w:rsidRPr="0042228B">
        <w:rPr>
          <w:rFonts w:ascii="Roboto" w:eastAsia="Times New Roman" w:hAnsi="Roboto"/>
          <w:color w:val="001D35"/>
          <w:sz w:val="28"/>
          <w:szCs w:val="28"/>
        </w:rPr>
        <w:t>Other considerations</w:t>
      </w:r>
    </w:p>
    <w:p w14:paraId="7328264C" w14:textId="77777777" w:rsidR="00314190" w:rsidRDefault="00314190" w:rsidP="00314190">
      <w:pPr>
        <w:pStyle w:val="xmsonormal"/>
        <w:numPr>
          <w:ilvl w:val="0"/>
          <w:numId w:val="1"/>
        </w:numPr>
        <w:spacing w:line="360" w:lineRule="atLeast"/>
        <w:rPr>
          <w:rFonts w:ascii="Roboto" w:eastAsia="Times New Roman" w:hAnsi="Roboto"/>
          <w:color w:val="001D35"/>
          <w:sz w:val="28"/>
          <w:szCs w:val="28"/>
        </w:rPr>
      </w:pPr>
      <w:r>
        <w:rPr>
          <w:rFonts w:ascii="Roboto" w:eastAsia="Times New Roman" w:hAnsi="Roboto"/>
          <w:color w:val="001D35"/>
          <w:sz w:val="28"/>
          <w:szCs w:val="28"/>
        </w:rPr>
        <w:t>Integration</w:t>
      </w:r>
    </w:p>
    <w:p w14:paraId="6652290B" w14:textId="77777777" w:rsidR="00314190" w:rsidRPr="0042228B" w:rsidRDefault="00314190" w:rsidP="00314190">
      <w:pPr>
        <w:pStyle w:val="xmsonormal"/>
        <w:numPr>
          <w:ilvl w:val="0"/>
          <w:numId w:val="1"/>
        </w:numPr>
        <w:spacing w:line="360" w:lineRule="atLeast"/>
        <w:rPr>
          <w:rFonts w:ascii="Roboto" w:eastAsia="Times New Roman" w:hAnsi="Roboto"/>
          <w:color w:val="001D35"/>
          <w:sz w:val="28"/>
          <w:szCs w:val="28"/>
        </w:rPr>
      </w:pPr>
      <w:r>
        <w:rPr>
          <w:rFonts w:ascii="Roboto" w:eastAsia="Times New Roman" w:hAnsi="Roboto"/>
          <w:color w:val="001D35"/>
          <w:sz w:val="28"/>
          <w:szCs w:val="28"/>
        </w:rPr>
        <w:t>Engagement</w:t>
      </w:r>
    </w:p>
    <w:p w14:paraId="78FD7983" w14:textId="77777777" w:rsidR="00314190" w:rsidRDefault="00314190" w:rsidP="00314190">
      <w:pPr>
        <w:pStyle w:val="xxmsonormal"/>
        <w:shd w:val="clear" w:color="auto" w:fill="FFFFFF"/>
        <w:spacing w:before="0" w:beforeAutospacing="0" w:after="0" w:afterAutospacing="0" w:line="420" w:lineRule="atLeast"/>
        <w:rPr>
          <w:rFonts w:ascii="Roboto" w:hAnsi="Roboto"/>
          <w:color w:val="001D35"/>
          <w:sz w:val="30"/>
          <w:szCs w:val="30"/>
        </w:rPr>
      </w:pPr>
    </w:p>
    <w:p w14:paraId="071515EB" w14:textId="77777777" w:rsidR="00AD216C" w:rsidRDefault="00AD216C"/>
    <w:p w14:paraId="44DB66EE" w14:textId="77777777" w:rsidR="00EC02F5" w:rsidRDefault="00EC02F5"/>
    <w:p w14:paraId="54E6F9E0" w14:textId="77777777" w:rsidR="00EC02F5" w:rsidRDefault="00EC02F5"/>
    <w:p w14:paraId="563BC18E" w14:textId="77777777" w:rsidR="00EC02F5" w:rsidRDefault="00EC02F5"/>
    <w:p w14:paraId="6CAA6FDF" w14:textId="77777777" w:rsidR="00EC02F5" w:rsidRPr="00EC02F5" w:rsidRDefault="00EC02F5" w:rsidP="00EC02F5">
      <w:pPr>
        <w:jc w:val="center"/>
        <w:rPr>
          <w:rFonts w:ascii="Roboto" w:hAnsi="Roboto"/>
          <w:b/>
          <w:bCs/>
          <w:sz w:val="28"/>
          <w:szCs w:val="28"/>
        </w:rPr>
      </w:pPr>
      <w:r w:rsidRPr="00EC02F5">
        <w:rPr>
          <w:rFonts w:ascii="Roboto" w:hAnsi="Roboto"/>
          <w:b/>
          <w:bCs/>
          <w:sz w:val="28"/>
          <w:szCs w:val="28"/>
        </w:rPr>
        <w:lastRenderedPageBreak/>
        <w:t>TOPIC #2</w:t>
      </w:r>
    </w:p>
    <w:p w14:paraId="6192AEDA" w14:textId="77777777" w:rsidR="00EC02F5" w:rsidRPr="008E57AE" w:rsidRDefault="00EC02F5" w:rsidP="00EC02F5">
      <w:pPr>
        <w:jc w:val="center"/>
        <w:rPr>
          <w:b/>
          <w:bCs/>
          <w:u w:val="single"/>
        </w:rPr>
      </w:pPr>
      <w:r w:rsidRPr="008E57AE">
        <w:rPr>
          <w:b/>
          <w:bCs/>
          <w:u w:val="single"/>
        </w:rPr>
        <w:t>Adapting to hybrid work and maintaining productivity</w:t>
      </w:r>
    </w:p>
    <w:p w14:paraId="534AD050" w14:textId="77777777" w:rsidR="00EC02F5" w:rsidRPr="008E57AE" w:rsidRDefault="00EC02F5" w:rsidP="00EC02F5">
      <w:pPr>
        <w:numPr>
          <w:ilvl w:val="0"/>
          <w:numId w:val="3"/>
        </w:numPr>
        <w:jc w:val="both"/>
        <w:rPr>
          <w:b/>
          <w:bCs/>
        </w:rPr>
      </w:pPr>
      <w:r w:rsidRPr="008E57AE">
        <w:rPr>
          <w:b/>
          <w:bCs/>
        </w:rPr>
        <w:t>Three work models</w:t>
      </w:r>
    </w:p>
    <w:p w14:paraId="78267536" w14:textId="77777777" w:rsidR="00EC02F5" w:rsidRDefault="00EC02F5" w:rsidP="00EC02F5">
      <w:pPr>
        <w:numPr>
          <w:ilvl w:val="1"/>
          <w:numId w:val="3"/>
        </w:numPr>
        <w:jc w:val="both"/>
      </w:pPr>
      <w:r>
        <w:t>In-office</w:t>
      </w:r>
    </w:p>
    <w:p w14:paraId="766B84E3" w14:textId="77777777" w:rsidR="00EC02F5" w:rsidRDefault="00EC02F5" w:rsidP="00EC02F5">
      <w:pPr>
        <w:numPr>
          <w:ilvl w:val="1"/>
          <w:numId w:val="3"/>
        </w:numPr>
        <w:jc w:val="both"/>
      </w:pPr>
      <w:r>
        <w:t>Fully remote or “work from anywhere” (i.e. Airbnb</w:t>
      </w:r>
    </w:p>
    <w:p w14:paraId="15D5E470" w14:textId="77777777" w:rsidR="00EC02F5" w:rsidRDefault="00EC02F5" w:rsidP="00EC02F5">
      <w:pPr>
        <w:numPr>
          <w:ilvl w:val="1"/>
          <w:numId w:val="3"/>
        </w:numPr>
        <w:jc w:val="both"/>
      </w:pPr>
      <w:r>
        <w:t>Hybrid</w:t>
      </w:r>
    </w:p>
    <w:p w14:paraId="49A96CC9" w14:textId="77777777" w:rsidR="00EC02F5" w:rsidRPr="008E57AE" w:rsidRDefault="00EC02F5" w:rsidP="00EC02F5">
      <w:pPr>
        <w:numPr>
          <w:ilvl w:val="0"/>
          <w:numId w:val="3"/>
        </w:numPr>
        <w:jc w:val="both"/>
        <w:rPr>
          <w:b/>
          <w:bCs/>
        </w:rPr>
      </w:pPr>
      <w:r w:rsidRPr="008E57AE">
        <w:rPr>
          <w:b/>
          <w:bCs/>
        </w:rPr>
        <w:t>Hybrid work positives:</w:t>
      </w:r>
    </w:p>
    <w:p w14:paraId="03BF3B88" w14:textId="77777777" w:rsidR="00EC02F5" w:rsidRDefault="00EC02F5" w:rsidP="00EC02F5">
      <w:pPr>
        <w:numPr>
          <w:ilvl w:val="1"/>
          <w:numId w:val="3"/>
        </w:numPr>
        <w:jc w:val="both"/>
      </w:pPr>
      <w:r>
        <w:t>Study done at Stanford University found:</w:t>
      </w:r>
    </w:p>
    <w:p w14:paraId="5A5B8215" w14:textId="77777777" w:rsidR="00EC02F5" w:rsidRDefault="00EC02F5" w:rsidP="00EC02F5">
      <w:pPr>
        <w:numPr>
          <w:ilvl w:val="2"/>
          <w:numId w:val="3"/>
        </w:numPr>
        <w:jc w:val="both"/>
      </w:pPr>
      <w:r>
        <w:t>Employees that work from home 2 days a week are just as productive as those working in-office full time</w:t>
      </w:r>
    </w:p>
    <w:p w14:paraId="039A49E2" w14:textId="77777777" w:rsidR="00EC02F5" w:rsidRDefault="00EC02F5" w:rsidP="00EC02F5">
      <w:pPr>
        <w:numPr>
          <w:ilvl w:val="2"/>
          <w:numId w:val="3"/>
        </w:numPr>
        <w:jc w:val="both"/>
      </w:pPr>
      <w:r>
        <w:t>Found no evidence that it affected worker’s productivity or career advancement</w:t>
      </w:r>
    </w:p>
    <w:p w14:paraId="511105F1" w14:textId="77777777" w:rsidR="00EC02F5" w:rsidRDefault="00EC02F5" w:rsidP="00EC02F5">
      <w:pPr>
        <w:numPr>
          <w:ilvl w:val="2"/>
          <w:numId w:val="3"/>
        </w:numPr>
        <w:jc w:val="both"/>
      </w:pPr>
      <w:r>
        <w:t>Boosted retention rates</w:t>
      </w:r>
    </w:p>
    <w:p w14:paraId="151DDA27" w14:textId="77777777" w:rsidR="00EC02F5" w:rsidRDefault="00EC02F5" w:rsidP="00EC02F5">
      <w:pPr>
        <w:numPr>
          <w:ilvl w:val="2"/>
          <w:numId w:val="3"/>
        </w:numPr>
        <w:jc w:val="both"/>
      </w:pPr>
      <w:r>
        <w:t xml:space="preserve">Link to Article on Study: </w:t>
      </w:r>
      <w:hyperlink r:id="rId5" w:history="1">
        <w:r w:rsidRPr="00E27E5A">
          <w:rPr>
            <w:rStyle w:val="Hyperlink"/>
          </w:rPr>
          <w:t>https://news.stanford.edu/stories/2024/06/hybrid-work-is-a-win-win-win-for-companies-workers</w:t>
        </w:r>
      </w:hyperlink>
    </w:p>
    <w:p w14:paraId="3546B75A" w14:textId="77777777" w:rsidR="00EC02F5" w:rsidRDefault="00EC02F5" w:rsidP="00EC02F5">
      <w:pPr>
        <w:numPr>
          <w:ilvl w:val="1"/>
          <w:numId w:val="3"/>
        </w:numPr>
        <w:jc w:val="both"/>
      </w:pPr>
      <w:r>
        <w:t xml:space="preserve">Harvard Business School study found that an intermediate hybrid work policy (those working in office at least 2 days a week and no more than 3 days) were more productive than those working full in-office or fully remote and produced better work product:   </w:t>
      </w:r>
      <w:hyperlink r:id="rId6" w:history="1">
        <w:r w:rsidRPr="00E27E5A">
          <w:rPr>
            <w:rStyle w:val="Hyperlink"/>
          </w:rPr>
          <w:t>https://www.hbs.edu/ris/Publication%20Files/22-063_639195cc-e7b5-47d3-9281-62d192c5b916.pdf</w:t>
        </w:r>
      </w:hyperlink>
    </w:p>
    <w:p w14:paraId="74F4BF79" w14:textId="77777777" w:rsidR="00EC02F5" w:rsidRDefault="00EC02F5" w:rsidP="00EC02F5">
      <w:pPr>
        <w:numPr>
          <w:ilvl w:val="2"/>
          <w:numId w:val="3"/>
        </w:numPr>
        <w:jc w:val="both"/>
      </w:pPr>
      <w:r>
        <w:t xml:space="preserve">Found that the flexibility of hybrid work </w:t>
      </w:r>
      <w:proofErr w:type="gramStart"/>
      <w:r>
        <w:t>allowed for</w:t>
      </w:r>
      <w:proofErr w:type="gramEnd"/>
      <w:r>
        <w:t xml:space="preserve"> employees to experience same level of job satisfaction and productivity as much as those that work full-time in the office.</w:t>
      </w:r>
    </w:p>
    <w:p w14:paraId="6C62859B" w14:textId="77777777" w:rsidR="00EC02F5" w:rsidRPr="008E57AE" w:rsidRDefault="00EC02F5" w:rsidP="00EC02F5">
      <w:pPr>
        <w:numPr>
          <w:ilvl w:val="2"/>
          <w:numId w:val="3"/>
        </w:numPr>
        <w:jc w:val="both"/>
      </w:pPr>
      <w:r>
        <w:t>Found that isolation from the intermediate model benefited employees who were able to work on their own, without disruption or distraction (both from other employees and managers, as well as outside factors such as travel commutes to work) and allowed them to produce more “novel” work.</w:t>
      </w:r>
    </w:p>
    <w:p w14:paraId="1AAC86DE" w14:textId="77777777" w:rsidR="00EC02F5" w:rsidRDefault="00EC02F5" w:rsidP="00EC02F5">
      <w:pPr>
        <w:numPr>
          <w:ilvl w:val="0"/>
          <w:numId w:val="3"/>
        </w:numPr>
        <w:jc w:val="both"/>
      </w:pPr>
      <w:r w:rsidRPr="008E57AE">
        <w:rPr>
          <w:b/>
          <w:bCs/>
        </w:rPr>
        <w:lastRenderedPageBreak/>
        <w:t>Hybrid here to stay</w:t>
      </w:r>
      <w:r>
        <w:t xml:space="preserve"> – while there are several larger companies that have put in RTO (return to office) polices (Starbucks, JP Morgan, Tesla, Google, Amazon, Apple, Walmart, Meta), a Gallup study shows that for most companies that had a WFH policy, those have stayed stable since 2022</w:t>
      </w:r>
    </w:p>
    <w:p w14:paraId="67BEBA5A" w14:textId="77777777" w:rsidR="00EC02F5" w:rsidRDefault="00EC02F5" w:rsidP="00EC02F5">
      <w:pPr>
        <w:numPr>
          <w:ilvl w:val="1"/>
          <w:numId w:val="3"/>
        </w:numPr>
        <w:jc w:val="both"/>
      </w:pPr>
      <w:hyperlink r:id="rId7" w:history="1">
        <w:r w:rsidRPr="00E27E5A">
          <w:rPr>
            <w:rStyle w:val="Hyperlink"/>
          </w:rPr>
          <w:t>https://www.gallup.com/workplace/694361/hybrid-work-retreat-barely.aspx</w:t>
        </w:r>
      </w:hyperlink>
      <w:r>
        <w:t xml:space="preserve"> </w:t>
      </w:r>
    </w:p>
    <w:p w14:paraId="1B000862" w14:textId="77777777" w:rsidR="00EC02F5" w:rsidRPr="008E57AE" w:rsidRDefault="00EC02F5" w:rsidP="00EC02F5">
      <w:pPr>
        <w:numPr>
          <w:ilvl w:val="0"/>
          <w:numId w:val="3"/>
        </w:numPr>
        <w:jc w:val="both"/>
        <w:rPr>
          <w:b/>
          <w:bCs/>
        </w:rPr>
      </w:pPr>
      <w:r w:rsidRPr="008E57AE">
        <w:rPr>
          <w:b/>
          <w:bCs/>
        </w:rPr>
        <w:t>Issues to Consider for Hybrid Work Models</w:t>
      </w:r>
    </w:p>
    <w:p w14:paraId="6B4E4A7A" w14:textId="77777777" w:rsidR="00EC02F5" w:rsidRDefault="00EC02F5" w:rsidP="00EC02F5">
      <w:pPr>
        <w:numPr>
          <w:ilvl w:val="1"/>
          <w:numId w:val="3"/>
        </w:numPr>
        <w:jc w:val="both"/>
      </w:pPr>
      <w:r>
        <w:t>Communicate policy clearly at outset and have accountability</w:t>
      </w:r>
    </w:p>
    <w:p w14:paraId="358C10F9" w14:textId="77777777" w:rsidR="00EC02F5" w:rsidRDefault="00EC02F5" w:rsidP="00EC02F5">
      <w:pPr>
        <w:numPr>
          <w:ilvl w:val="2"/>
          <w:numId w:val="3"/>
        </w:numPr>
        <w:jc w:val="both"/>
      </w:pPr>
      <w:r>
        <w:t xml:space="preserve">Hybrid work has become an important part of job </w:t>
      </w:r>
      <w:proofErr w:type="gramStart"/>
      <w:r>
        <w:t>candidates</w:t>
      </w:r>
      <w:proofErr w:type="gramEnd"/>
      <w:r>
        <w:t xml:space="preserve"> decision to accept or reject an offer.   Make sure your policy is clear so expectations are set at the outset so there is no miscommunication later.</w:t>
      </w:r>
    </w:p>
    <w:p w14:paraId="5973F49A" w14:textId="77777777" w:rsidR="00EC02F5" w:rsidRDefault="00EC02F5" w:rsidP="00EC02F5">
      <w:pPr>
        <w:numPr>
          <w:ilvl w:val="2"/>
          <w:numId w:val="3"/>
        </w:numPr>
        <w:jc w:val="both"/>
      </w:pPr>
      <w:r>
        <w:t>Also, if changing the policy understand that some if not many accepted the position based upon the hybrid work policy and so may cause retention issues if changed.</w:t>
      </w:r>
    </w:p>
    <w:p w14:paraId="507B911C" w14:textId="77777777" w:rsidR="00EC02F5" w:rsidRDefault="00EC02F5" w:rsidP="00EC02F5">
      <w:pPr>
        <w:numPr>
          <w:ilvl w:val="1"/>
          <w:numId w:val="3"/>
        </w:numPr>
        <w:jc w:val="both"/>
      </w:pPr>
      <w:r>
        <w:t xml:space="preserve">Collaboration and training: </w:t>
      </w:r>
    </w:p>
    <w:p w14:paraId="2F7ABEDB" w14:textId="77777777" w:rsidR="00EC02F5" w:rsidRDefault="00EC02F5" w:rsidP="00EC02F5">
      <w:pPr>
        <w:numPr>
          <w:ilvl w:val="2"/>
          <w:numId w:val="3"/>
        </w:numPr>
        <w:jc w:val="both"/>
      </w:pPr>
      <w:r>
        <w:t>Training new staff</w:t>
      </w:r>
    </w:p>
    <w:p w14:paraId="12F8AFAD" w14:textId="77777777" w:rsidR="00EC02F5" w:rsidRDefault="00EC02F5" w:rsidP="00EC02F5">
      <w:pPr>
        <w:numPr>
          <w:ilvl w:val="3"/>
          <w:numId w:val="3"/>
        </w:numPr>
        <w:jc w:val="both"/>
      </w:pPr>
      <w:r>
        <w:t>Zoom/Teams and similar remote technology aid with training</w:t>
      </w:r>
    </w:p>
    <w:p w14:paraId="69784AB3" w14:textId="77777777" w:rsidR="00EC02F5" w:rsidRDefault="00EC02F5" w:rsidP="00EC02F5">
      <w:pPr>
        <w:numPr>
          <w:ilvl w:val="3"/>
          <w:numId w:val="3"/>
        </w:numPr>
        <w:jc w:val="both"/>
      </w:pPr>
      <w:r>
        <w:t xml:space="preserve">90 – 180 </w:t>
      </w:r>
      <w:proofErr w:type="gramStart"/>
      <w:r>
        <w:t>day</w:t>
      </w:r>
      <w:proofErr w:type="gramEnd"/>
      <w:r>
        <w:t xml:space="preserve"> wait period:  train onsite, then provide hybrid options</w:t>
      </w:r>
    </w:p>
    <w:p w14:paraId="46D6A079" w14:textId="77777777" w:rsidR="00EC02F5" w:rsidRDefault="00EC02F5" w:rsidP="00EC02F5">
      <w:pPr>
        <w:numPr>
          <w:ilvl w:val="2"/>
          <w:numId w:val="3"/>
        </w:numPr>
        <w:jc w:val="both"/>
      </w:pPr>
      <w:r>
        <w:t>Collaboration and team building</w:t>
      </w:r>
    </w:p>
    <w:p w14:paraId="32D72DEE" w14:textId="77777777" w:rsidR="00EC02F5" w:rsidRDefault="00EC02F5" w:rsidP="00EC02F5">
      <w:pPr>
        <w:numPr>
          <w:ilvl w:val="3"/>
          <w:numId w:val="3"/>
        </w:numPr>
        <w:jc w:val="both"/>
      </w:pPr>
      <w:r>
        <w:t xml:space="preserve">Hybrid work means there is time in the office so ensure that for those in the office that while in the office there are team events, </w:t>
      </w:r>
    </w:p>
    <w:p w14:paraId="0409D37D" w14:textId="77777777" w:rsidR="00EC02F5" w:rsidRDefault="00EC02F5" w:rsidP="00EC02F5">
      <w:pPr>
        <w:numPr>
          <w:ilvl w:val="2"/>
          <w:numId w:val="3"/>
        </w:numPr>
        <w:jc w:val="both"/>
      </w:pPr>
      <w:r>
        <w:t>Junior associates need structured training and mentorship, which is more difficult in a hybrid environment where organic in-person interactions are reduced.</w:t>
      </w:r>
    </w:p>
    <w:p w14:paraId="08031597" w14:textId="77777777" w:rsidR="00EC02F5" w:rsidRDefault="00EC02F5" w:rsidP="00EC02F5">
      <w:pPr>
        <w:numPr>
          <w:ilvl w:val="1"/>
          <w:numId w:val="3"/>
        </w:numPr>
        <w:jc w:val="both"/>
      </w:pPr>
      <w:r>
        <w:t>Balancing billable hours with new work models: Some law firm leaders worry about lower per-lawyer productivity in remote settings.</w:t>
      </w:r>
    </w:p>
    <w:p w14:paraId="795FF7A7" w14:textId="77777777" w:rsidR="00EC02F5" w:rsidRDefault="00EC02F5" w:rsidP="00EC02F5">
      <w:pPr>
        <w:numPr>
          <w:ilvl w:val="2"/>
          <w:numId w:val="3"/>
        </w:numPr>
        <w:jc w:val="both"/>
      </w:pPr>
      <w:r>
        <w:t>Create culture for days in office</w:t>
      </w:r>
    </w:p>
    <w:p w14:paraId="71ACAB8A" w14:textId="77777777" w:rsidR="00EC02F5" w:rsidRDefault="00EC02F5" w:rsidP="00EC02F5">
      <w:pPr>
        <w:numPr>
          <w:ilvl w:val="2"/>
          <w:numId w:val="3"/>
        </w:numPr>
        <w:jc w:val="both"/>
      </w:pPr>
      <w:r>
        <w:t>Team-led days in the office where all are in same day(s) – examples are Apple and Salesforce</w:t>
      </w:r>
    </w:p>
    <w:p w14:paraId="083DC04D" w14:textId="77777777" w:rsidR="00EC02F5" w:rsidRDefault="00EC02F5" w:rsidP="00EC02F5">
      <w:pPr>
        <w:numPr>
          <w:ilvl w:val="1"/>
          <w:numId w:val="3"/>
        </w:numPr>
        <w:jc w:val="both"/>
      </w:pPr>
      <w:r>
        <w:lastRenderedPageBreak/>
        <w:t xml:space="preserve">Securing remote connections: </w:t>
      </w:r>
    </w:p>
    <w:p w14:paraId="4407047E" w14:textId="77777777" w:rsidR="00EC02F5" w:rsidRDefault="00EC02F5" w:rsidP="00EC02F5">
      <w:pPr>
        <w:numPr>
          <w:ilvl w:val="2"/>
          <w:numId w:val="3"/>
        </w:numPr>
        <w:jc w:val="both"/>
      </w:pPr>
      <w:r>
        <w:t>Law firms are prime targets for cyberattacks, and securing data transmitted over personal home networks and devices is a constant struggle.</w:t>
      </w:r>
    </w:p>
    <w:p w14:paraId="5C442A4B" w14:textId="77777777" w:rsidR="00EC02F5" w:rsidRDefault="00EC02F5" w:rsidP="00EC02F5">
      <w:pPr>
        <w:numPr>
          <w:ilvl w:val="2"/>
          <w:numId w:val="3"/>
        </w:numPr>
        <w:jc w:val="both"/>
      </w:pPr>
      <w:r>
        <w:t xml:space="preserve">Wired vs. </w:t>
      </w:r>
      <w:proofErr w:type="spellStart"/>
      <w:r>
        <w:t>Wifi</w:t>
      </w:r>
      <w:proofErr w:type="spellEnd"/>
    </w:p>
    <w:p w14:paraId="3E1754E4" w14:textId="77777777" w:rsidR="00EC02F5" w:rsidRDefault="00EC02F5" w:rsidP="00EC02F5">
      <w:pPr>
        <w:numPr>
          <w:ilvl w:val="3"/>
          <w:numId w:val="3"/>
        </w:numPr>
        <w:jc w:val="both"/>
      </w:pPr>
      <w:r>
        <w:t>Wired preferred</w:t>
      </w:r>
    </w:p>
    <w:p w14:paraId="202079E9" w14:textId="77777777" w:rsidR="00EC02F5" w:rsidRDefault="00EC02F5" w:rsidP="00EC02F5">
      <w:pPr>
        <w:numPr>
          <w:ilvl w:val="3"/>
          <w:numId w:val="3"/>
        </w:numPr>
        <w:jc w:val="both"/>
      </w:pPr>
      <w:r>
        <w:t xml:space="preserve">No public </w:t>
      </w:r>
      <w:proofErr w:type="spellStart"/>
      <w:r>
        <w:t>wifi</w:t>
      </w:r>
      <w:proofErr w:type="spellEnd"/>
    </w:p>
    <w:p w14:paraId="18F19346" w14:textId="77777777" w:rsidR="00EC02F5" w:rsidRDefault="00EC02F5" w:rsidP="00EC02F5">
      <w:pPr>
        <w:numPr>
          <w:ilvl w:val="3"/>
          <w:numId w:val="3"/>
        </w:numPr>
        <w:jc w:val="both"/>
      </w:pPr>
      <w:r>
        <w:t>Connectivity issues a home can create productivity problems</w:t>
      </w:r>
    </w:p>
    <w:p w14:paraId="06AB9DAE" w14:textId="77777777" w:rsidR="00EC02F5" w:rsidRDefault="00EC02F5" w:rsidP="00EC02F5">
      <w:pPr>
        <w:numPr>
          <w:ilvl w:val="3"/>
          <w:numId w:val="3"/>
        </w:numPr>
        <w:jc w:val="both"/>
      </w:pPr>
      <w:r>
        <w:t>Provide step by step guidance, FAQ and IT support</w:t>
      </w:r>
    </w:p>
    <w:p w14:paraId="00CCC700" w14:textId="77777777" w:rsidR="00EC02F5" w:rsidRDefault="00EC02F5" w:rsidP="00EC02F5">
      <w:pPr>
        <w:numPr>
          <w:ilvl w:val="2"/>
          <w:numId w:val="3"/>
        </w:numPr>
        <w:jc w:val="both"/>
      </w:pPr>
      <w:r>
        <w:t>Layered security</w:t>
      </w:r>
    </w:p>
    <w:p w14:paraId="4AFAF39C" w14:textId="77777777" w:rsidR="00EC02F5" w:rsidRDefault="00EC02F5" w:rsidP="00EC02F5">
      <w:pPr>
        <w:numPr>
          <w:ilvl w:val="3"/>
          <w:numId w:val="3"/>
        </w:numPr>
        <w:jc w:val="both"/>
      </w:pPr>
      <w:r>
        <w:t>Adapting and investing in security (clients will demand it)</w:t>
      </w:r>
    </w:p>
    <w:p w14:paraId="186092C0" w14:textId="77777777" w:rsidR="00EC02F5" w:rsidRDefault="00EC02F5" w:rsidP="00EC02F5">
      <w:pPr>
        <w:numPr>
          <w:ilvl w:val="4"/>
          <w:numId w:val="3"/>
        </w:numPr>
        <w:jc w:val="both"/>
      </w:pPr>
      <w:r>
        <w:t>VPN access</w:t>
      </w:r>
    </w:p>
    <w:p w14:paraId="4BEA7DFB" w14:textId="77777777" w:rsidR="00EC02F5" w:rsidRDefault="00EC02F5" w:rsidP="00EC02F5">
      <w:pPr>
        <w:numPr>
          <w:ilvl w:val="4"/>
          <w:numId w:val="3"/>
        </w:numPr>
        <w:jc w:val="both"/>
      </w:pPr>
      <w:r w:rsidRPr="00665D25">
        <w:t>IAM (Identity and Access Management) solutions</w:t>
      </w:r>
      <w:proofErr w:type="gramStart"/>
      <w:r>
        <w:t xml:space="preserve">:  </w:t>
      </w:r>
      <w:r w:rsidRPr="00665D25">
        <w:t>cybersecurity</w:t>
      </w:r>
      <w:proofErr w:type="gramEnd"/>
      <w:r w:rsidRPr="00665D25">
        <w:t xml:space="preserve"> systems that manage digital identities and control user access to </w:t>
      </w:r>
      <w:r>
        <w:t xml:space="preserve">systems and </w:t>
      </w:r>
      <w:r w:rsidRPr="00665D25">
        <w:t>ensur</w:t>
      </w:r>
      <w:r>
        <w:t>e</w:t>
      </w:r>
      <w:r w:rsidRPr="00665D25">
        <w:t xml:space="preserve"> the right people get the right access at the right time, using features like Single Sign-On (SSO), Multi-Factor Authentication (MFA), and automated provisioning to boost security, efficiency, and compliance for organizations</w:t>
      </w:r>
      <w:r>
        <w:t xml:space="preserve"> (ex. Duo Mobile)</w:t>
      </w:r>
    </w:p>
    <w:p w14:paraId="7DEFE2CB" w14:textId="77777777" w:rsidR="00EC02F5" w:rsidRDefault="00EC02F5" w:rsidP="00EC02F5">
      <w:pPr>
        <w:numPr>
          <w:ilvl w:val="4"/>
          <w:numId w:val="3"/>
        </w:numPr>
        <w:jc w:val="both"/>
      </w:pPr>
      <w:r>
        <w:t>Anti-virus protection</w:t>
      </w:r>
    </w:p>
    <w:p w14:paraId="76DC7310" w14:textId="77777777" w:rsidR="00EC02F5" w:rsidRDefault="00EC02F5" w:rsidP="00EC02F5">
      <w:pPr>
        <w:numPr>
          <w:ilvl w:val="3"/>
          <w:numId w:val="3"/>
        </w:numPr>
        <w:jc w:val="both"/>
      </w:pPr>
      <w:r>
        <w:t>Cybersecurity insurance policy</w:t>
      </w:r>
    </w:p>
    <w:p w14:paraId="02372D9E" w14:textId="77777777" w:rsidR="00EC02F5" w:rsidRPr="008E57AE" w:rsidRDefault="00EC02F5" w:rsidP="00EC02F5">
      <w:pPr>
        <w:numPr>
          <w:ilvl w:val="0"/>
          <w:numId w:val="3"/>
        </w:numPr>
        <w:jc w:val="both"/>
        <w:rPr>
          <w:b/>
          <w:bCs/>
        </w:rPr>
      </w:pPr>
      <w:r w:rsidRPr="008E57AE">
        <w:rPr>
          <w:b/>
          <w:bCs/>
        </w:rPr>
        <w:t>Guardrails</w:t>
      </w:r>
    </w:p>
    <w:p w14:paraId="19DDC32B" w14:textId="77777777" w:rsidR="00EC02F5" w:rsidRDefault="00EC02F5" w:rsidP="00EC02F5">
      <w:pPr>
        <w:numPr>
          <w:ilvl w:val="1"/>
          <w:numId w:val="3"/>
        </w:numPr>
        <w:jc w:val="both"/>
      </w:pPr>
      <w:r>
        <w:t>It’s a privilege, not a right</w:t>
      </w:r>
    </w:p>
    <w:p w14:paraId="6B950803" w14:textId="77777777" w:rsidR="00EC02F5" w:rsidRDefault="00EC02F5" w:rsidP="00EC02F5">
      <w:pPr>
        <w:numPr>
          <w:ilvl w:val="1"/>
          <w:numId w:val="3"/>
        </w:numPr>
        <w:jc w:val="both"/>
      </w:pPr>
      <w:r>
        <w:t>Have technology to ensure compliance</w:t>
      </w:r>
    </w:p>
    <w:p w14:paraId="4F613F32" w14:textId="77777777" w:rsidR="00EC02F5" w:rsidRDefault="00EC02F5" w:rsidP="00EC02F5">
      <w:pPr>
        <w:numPr>
          <w:ilvl w:val="2"/>
          <w:numId w:val="3"/>
        </w:numPr>
        <w:jc w:val="both"/>
      </w:pPr>
      <w:r>
        <w:t>Does your system allow you to view how many files worked, when someone is logged in, keystrokes, etc.?</w:t>
      </w:r>
    </w:p>
    <w:p w14:paraId="60C22E6A" w14:textId="77777777" w:rsidR="00EC02F5" w:rsidRDefault="00EC02F5" w:rsidP="00EC02F5">
      <w:pPr>
        <w:numPr>
          <w:ilvl w:val="2"/>
          <w:numId w:val="3"/>
        </w:numPr>
        <w:jc w:val="both"/>
      </w:pPr>
      <w:r>
        <w:t xml:space="preserve">Good tools to use when you believe there are productivity issues, but don’t treat employees as prisoners.   </w:t>
      </w:r>
    </w:p>
    <w:p w14:paraId="05D3459B" w14:textId="77777777" w:rsidR="005D51F4" w:rsidRDefault="005D51F4" w:rsidP="005D51F4">
      <w:pPr>
        <w:shd w:val="clear" w:color="auto" w:fill="FFFFFF"/>
        <w:spacing w:after="0" w:line="420" w:lineRule="atLeast"/>
        <w:jc w:val="center"/>
        <w:rPr>
          <w:rFonts w:ascii="Roboto" w:eastAsia="Aptos" w:hAnsi="Roboto" w:cs="Aptos"/>
          <w:b/>
          <w:bCs/>
          <w:color w:val="001D35"/>
          <w:kern w:val="0"/>
          <w:sz w:val="30"/>
          <w:szCs w:val="30"/>
          <w14:ligatures w14:val="none"/>
        </w:rPr>
      </w:pPr>
      <w:r>
        <w:rPr>
          <w:rFonts w:ascii="Roboto" w:eastAsia="Aptos" w:hAnsi="Roboto" w:cs="Aptos"/>
          <w:b/>
          <w:bCs/>
          <w:color w:val="001D35"/>
          <w:kern w:val="0"/>
          <w:sz w:val="30"/>
          <w:szCs w:val="30"/>
          <w14:ligatures w14:val="none"/>
        </w:rPr>
        <w:lastRenderedPageBreak/>
        <w:t>TOPIC #3</w:t>
      </w:r>
    </w:p>
    <w:p w14:paraId="1521EE14" w14:textId="77777777" w:rsidR="005D51F4" w:rsidRDefault="005D51F4" w:rsidP="005D51F4">
      <w:pPr>
        <w:shd w:val="clear" w:color="auto" w:fill="FFFFFF"/>
        <w:spacing w:after="0" w:line="420" w:lineRule="atLeast"/>
        <w:jc w:val="center"/>
        <w:rPr>
          <w:rFonts w:ascii="Roboto" w:eastAsia="Aptos" w:hAnsi="Roboto" w:cs="Aptos"/>
          <w:b/>
          <w:bCs/>
          <w:color w:val="001D35"/>
          <w:kern w:val="0"/>
          <w:sz w:val="30"/>
          <w:szCs w:val="30"/>
          <w14:ligatures w14:val="none"/>
        </w:rPr>
      </w:pPr>
    </w:p>
    <w:p w14:paraId="51B73388" w14:textId="77777777" w:rsidR="005D51F4" w:rsidRDefault="005D51F4" w:rsidP="005D51F4">
      <w:pPr>
        <w:shd w:val="clear" w:color="auto" w:fill="FFFFFF"/>
        <w:spacing w:after="0" w:line="420" w:lineRule="atLeast"/>
        <w:jc w:val="center"/>
        <w:rPr>
          <w:rFonts w:ascii="Roboto" w:eastAsia="Aptos" w:hAnsi="Roboto" w:cs="Aptos"/>
          <w:b/>
          <w:bCs/>
          <w:color w:val="001D35"/>
          <w:kern w:val="0"/>
          <w:sz w:val="30"/>
          <w:szCs w:val="30"/>
          <w14:ligatures w14:val="none"/>
        </w:rPr>
      </w:pPr>
      <w:r w:rsidRPr="00BC5B45">
        <w:rPr>
          <w:rFonts w:ascii="Roboto" w:eastAsia="Aptos" w:hAnsi="Roboto" w:cs="Aptos"/>
          <w:b/>
          <w:bCs/>
          <w:color w:val="001D35"/>
          <w:kern w:val="0"/>
          <w:sz w:val="30"/>
          <w:szCs w:val="30"/>
          <w14:ligatures w14:val="none"/>
        </w:rPr>
        <w:t>Meeting evolving client expectations</w:t>
      </w:r>
    </w:p>
    <w:p w14:paraId="7C40C012" w14:textId="77777777" w:rsidR="005D51F4" w:rsidRPr="00BC5B45" w:rsidRDefault="005D51F4" w:rsidP="005D51F4">
      <w:pPr>
        <w:shd w:val="clear" w:color="auto" w:fill="FFFFFF"/>
        <w:spacing w:after="0" w:line="420" w:lineRule="atLeast"/>
        <w:jc w:val="center"/>
        <w:rPr>
          <w:rFonts w:ascii="Roboto" w:eastAsia="Aptos" w:hAnsi="Roboto" w:cs="Aptos"/>
          <w:b/>
          <w:bCs/>
          <w:color w:val="001D35"/>
          <w:kern w:val="0"/>
          <w:sz w:val="30"/>
          <w:szCs w:val="30"/>
          <w14:ligatures w14:val="none"/>
        </w:rPr>
      </w:pPr>
    </w:p>
    <w:p w14:paraId="5B15604F" w14:textId="77777777" w:rsidR="005D51F4" w:rsidRDefault="005D51F4" w:rsidP="005D51F4">
      <w:pPr>
        <w:shd w:val="clear" w:color="auto" w:fill="FFFFFF"/>
        <w:spacing w:after="0" w:line="360" w:lineRule="atLeast"/>
        <w:rPr>
          <w:rFonts w:ascii="Roboto" w:eastAsia="Aptos" w:hAnsi="Roboto" w:cs="Aptos"/>
          <w:color w:val="001D35"/>
          <w:kern w:val="0"/>
          <w14:ligatures w14:val="none"/>
        </w:rPr>
      </w:pPr>
      <w:r w:rsidRPr="009D1F8A">
        <w:rPr>
          <w:rFonts w:ascii="Roboto" w:eastAsia="Aptos" w:hAnsi="Roboto" w:cs="Aptos"/>
          <w:color w:val="001D35"/>
          <w:kern w:val="0"/>
          <w14:ligatures w14:val="none"/>
        </w:rPr>
        <w:t>Clients are more digitally savvy and demand greater transparency, efficiency, and value from their law firms. </w:t>
      </w:r>
    </w:p>
    <w:p w14:paraId="5E1C9495" w14:textId="77777777" w:rsidR="005D51F4" w:rsidRPr="009D1F8A" w:rsidRDefault="005D51F4" w:rsidP="005D51F4">
      <w:pPr>
        <w:shd w:val="clear" w:color="auto" w:fill="FFFFFF"/>
        <w:spacing w:after="0" w:line="360" w:lineRule="atLeast"/>
        <w:rPr>
          <w:rFonts w:ascii="Roboto" w:eastAsia="Aptos" w:hAnsi="Roboto" w:cs="Aptos"/>
          <w:color w:val="001D35"/>
          <w:kern w:val="0"/>
          <w14:ligatures w14:val="none"/>
        </w:rPr>
      </w:pPr>
    </w:p>
    <w:p w14:paraId="097D08D3" w14:textId="77777777" w:rsidR="005D51F4" w:rsidRDefault="005D51F4" w:rsidP="005D51F4">
      <w:pPr>
        <w:numPr>
          <w:ilvl w:val="0"/>
          <w:numId w:val="4"/>
        </w:numPr>
        <w:shd w:val="clear" w:color="auto" w:fill="FFFFFF"/>
        <w:spacing w:after="240" w:line="240" w:lineRule="auto"/>
        <w:rPr>
          <w:rFonts w:ascii="Roboto" w:eastAsia="Times New Roman" w:hAnsi="Roboto" w:cs="Aptos"/>
          <w:color w:val="001D35"/>
          <w:kern w:val="0"/>
          <w14:ligatures w14:val="none"/>
        </w:rPr>
      </w:pPr>
      <w:r w:rsidRPr="009D1F8A">
        <w:rPr>
          <w:rFonts w:ascii="Roboto" w:eastAsia="Times New Roman" w:hAnsi="Roboto" w:cs="Aptos"/>
          <w:b/>
          <w:bCs/>
          <w:color w:val="001D35"/>
          <w:kern w:val="0"/>
          <w14:ligatures w14:val="none"/>
        </w:rPr>
        <w:t>Demanding faster service</w:t>
      </w:r>
      <w:r w:rsidRPr="009D1F8A">
        <w:rPr>
          <w:rFonts w:ascii="Roboto" w:eastAsia="Times New Roman" w:hAnsi="Roboto" w:cs="Aptos"/>
          <w:color w:val="001D35"/>
          <w:kern w:val="0"/>
          <w14:ligatures w14:val="none"/>
        </w:rPr>
        <w:t>: Clients expect real-time updates and quick turnaround times. Firms must use technology like client portals and automated workflows to keep up.</w:t>
      </w:r>
    </w:p>
    <w:p w14:paraId="1CC84153" w14:textId="77777777" w:rsidR="005D51F4" w:rsidRPr="00DD4E22" w:rsidRDefault="005D51F4" w:rsidP="005D51F4">
      <w:pPr>
        <w:numPr>
          <w:ilvl w:val="1"/>
          <w:numId w:val="4"/>
        </w:numPr>
        <w:shd w:val="clear" w:color="auto" w:fill="FFFFFF"/>
        <w:spacing w:after="240" w:line="240" w:lineRule="auto"/>
        <w:rPr>
          <w:rFonts w:ascii="Roboto" w:eastAsia="Times New Roman" w:hAnsi="Roboto" w:cs="Aptos"/>
          <w:b/>
          <w:bCs/>
          <w:color w:val="001D35"/>
          <w:kern w:val="0"/>
          <w14:ligatures w14:val="none"/>
        </w:rPr>
      </w:pPr>
      <w:r w:rsidRPr="00DD4E22">
        <w:rPr>
          <w:rFonts w:ascii="Roboto" w:eastAsia="Times New Roman" w:hAnsi="Roboto" w:cs="Aptos"/>
          <w:b/>
          <w:bCs/>
          <w:color w:val="001D35"/>
          <w:kern w:val="0"/>
          <w14:ligatures w14:val="none"/>
        </w:rPr>
        <w:t>Automation in Law Firms: a brief history</w:t>
      </w:r>
    </w:p>
    <w:p w14:paraId="497EC93F"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 xml:space="preserve">1950, The Dictaphone: attorneys could </w:t>
      </w:r>
      <w:r w:rsidRPr="00251F7B">
        <w:rPr>
          <w:rFonts w:ascii="Roboto" w:eastAsia="Times New Roman" w:hAnsi="Roboto" w:cs="Aptos"/>
          <w:color w:val="001D35"/>
          <w:kern w:val="0"/>
          <w14:ligatures w14:val="none"/>
        </w:rPr>
        <w:t>record their thoughts, instructions, and correspondence when convenient, on-the-go, for typing up later by their secretaries</w:t>
      </w:r>
    </w:p>
    <w:p w14:paraId="1FFB434A"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 xml:space="preserve">1970, The Photocopier: </w:t>
      </w:r>
      <w:r w:rsidRPr="00251F7B">
        <w:rPr>
          <w:rFonts w:ascii="Roboto" w:eastAsia="Times New Roman" w:hAnsi="Roboto" w:cs="Aptos"/>
          <w:color w:val="001D35"/>
          <w:kern w:val="0"/>
          <w14:ligatures w14:val="none"/>
        </w:rPr>
        <w:t>revolutionary milestone in office automation</w:t>
      </w:r>
      <w:r>
        <w:rPr>
          <w:rFonts w:ascii="Roboto" w:eastAsia="Times New Roman" w:hAnsi="Roboto" w:cs="Aptos"/>
          <w:color w:val="001D35"/>
          <w:kern w:val="0"/>
          <w14:ligatures w14:val="none"/>
        </w:rPr>
        <w:t>; Law firms are a document heavy</w:t>
      </w:r>
    </w:p>
    <w:p w14:paraId="055139B7"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Late 1970’s &amp; early 1980’s, Word processing: document creation and production</w:t>
      </w:r>
    </w:p>
    <w:p w14:paraId="181FCE11"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 xml:space="preserve">1980’s, </w:t>
      </w:r>
      <w:r w:rsidRPr="00251F7B">
        <w:rPr>
          <w:rFonts w:ascii="Roboto" w:eastAsia="Times New Roman" w:hAnsi="Roboto" w:cs="Aptos"/>
          <w:b/>
          <w:bCs/>
          <w:color w:val="001D35"/>
          <w:kern w:val="0"/>
          <w14:ligatures w14:val="none"/>
        </w:rPr>
        <w:t>fax machine</w:t>
      </w:r>
      <w:r>
        <w:rPr>
          <w:rFonts w:ascii="Roboto" w:eastAsia="Times New Roman" w:hAnsi="Roboto" w:cs="Aptos"/>
          <w:color w:val="001D35"/>
          <w:kern w:val="0"/>
          <w14:ligatures w14:val="none"/>
        </w:rPr>
        <w:t>, personal computers, LAN – firms sharing documents and printers</w:t>
      </w:r>
    </w:p>
    <w:p w14:paraId="17311894" w14:textId="77777777" w:rsidR="005D51F4" w:rsidRDefault="005D51F4" w:rsidP="005D51F4">
      <w:pPr>
        <w:numPr>
          <w:ilvl w:val="3"/>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T</w:t>
      </w:r>
      <w:r w:rsidRPr="00251F7B">
        <w:rPr>
          <w:rFonts w:ascii="Roboto" w:eastAsia="Times New Roman" w:hAnsi="Roboto" w:cs="Aptos"/>
          <w:color w:val="001D35"/>
          <w:kern w:val="0"/>
          <w14:ligatures w14:val="none"/>
        </w:rPr>
        <w:t>here was a time when law firms only communicated with clients in person, via phone, or snail mail correspondence</w:t>
      </w:r>
      <w:r>
        <w:rPr>
          <w:rFonts w:ascii="Roboto" w:eastAsia="Times New Roman" w:hAnsi="Roboto" w:cs="Aptos"/>
          <w:color w:val="001D35"/>
          <w:kern w:val="0"/>
          <w14:ligatures w14:val="none"/>
        </w:rPr>
        <w:t xml:space="preserve">; </w:t>
      </w:r>
      <w:r w:rsidRPr="00251F7B">
        <w:rPr>
          <w:rFonts w:ascii="Roboto" w:eastAsia="Times New Roman" w:hAnsi="Roboto" w:cs="Aptos"/>
          <w:color w:val="001D35"/>
          <w:kern w:val="0"/>
          <w14:ligatures w14:val="none"/>
        </w:rPr>
        <w:t>the advent of the fax machine was the first shot signaling the end of the golden era of the paced practice of law</w:t>
      </w:r>
    </w:p>
    <w:p w14:paraId="5188944C"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 xml:space="preserve">1990’s </w:t>
      </w:r>
      <w:r w:rsidRPr="00DD4E22">
        <w:rPr>
          <w:rFonts w:ascii="Roboto" w:eastAsia="Times New Roman" w:hAnsi="Roboto" w:cs="Aptos"/>
          <w:b/>
          <w:bCs/>
          <w:color w:val="001D35"/>
          <w:kern w:val="0"/>
          <w14:ligatures w14:val="none"/>
        </w:rPr>
        <w:t>email</w:t>
      </w:r>
      <w:r>
        <w:rPr>
          <w:rFonts w:ascii="Roboto" w:eastAsia="Times New Roman" w:hAnsi="Roboto" w:cs="Aptos"/>
          <w:color w:val="001D35"/>
          <w:kern w:val="0"/>
          <w14:ligatures w14:val="none"/>
        </w:rPr>
        <w:t xml:space="preserve"> emerges (late 90’s email attachments), Westlaw/Lexis, internet search engines (beginning of the end of the law library), cell phones (Blackberry – integrated devices)</w:t>
      </w:r>
    </w:p>
    <w:p w14:paraId="7FADF9BA"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Early 2000’s, email becomes ubiquitous (</w:t>
      </w:r>
      <w:r w:rsidRPr="00DD4E22">
        <w:rPr>
          <w:rFonts w:ascii="Roboto" w:eastAsia="Times New Roman" w:hAnsi="Roboto" w:cs="Aptos"/>
          <w:color w:val="001D35"/>
          <w:kern w:val="0"/>
          <w14:ligatures w14:val="none"/>
        </w:rPr>
        <w:t>2004 Gmail launched</w:t>
      </w:r>
      <w:r>
        <w:rPr>
          <w:rFonts w:ascii="Roboto" w:eastAsia="Times New Roman" w:hAnsi="Roboto" w:cs="Aptos"/>
          <w:color w:val="001D35"/>
          <w:kern w:val="0"/>
          <w14:ligatures w14:val="none"/>
        </w:rPr>
        <w:t>)</w:t>
      </w:r>
    </w:p>
    <w:p w14:paraId="505257C5" w14:textId="77777777" w:rsidR="005D51F4" w:rsidRPr="00DD4E22" w:rsidRDefault="005D51F4" w:rsidP="005D51F4">
      <w:pPr>
        <w:numPr>
          <w:ilvl w:val="3"/>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I</w:t>
      </w:r>
      <w:r w:rsidRPr="00DD4E22">
        <w:rPr>
          <w:rFonts w:ascii="Roboto" w:eastAsia="Times New Roman" w:hAnsi="Roboto" w:cs="Aptos"/>
          <w:color w:val="001D35"/>
          <w:kern w:val="0"/>
          <w14:ligatures w14:val="none"/>
        </w:rPr>
        <w:t>ndividual email addresses</w:t>
      </w:r>
      <w:r>
        <w:rPr>
          <w:rFonts w:ascii="Roboto" w:eastAsia="Times New Roman" w:hAnsi="Roboto" w:cs="Aptos"/>
          <w:color w:val="001D35"/>
          <w:kern w:val="0"/>
          <w14:ligatures w14:val="none"/>
        </w:rPr>
        <w:t xml:space="preserve">: </w:t>
      </w:r>
      <w:r w:rsidRPr="00DD4E22">
        <w:rPr>
          <w:rFonts w:ascii="Roboto" w:eastAsia="Times New Roman" w:hAnsi="Roboto" w:cs="Aptos"/>
          <w:color w:val="001D35"/>
          <w:kern w:val="0"/>
          <w14:ligatures w14:val="none"/>
        </w:rPr>
        <w:t>now clients could immediately communicate directly with their attorney; expectations for quick turnaround times have increased exponentially while the volume of email</w:t>
      </w:r>
      <w:r>
        <w:rPr>
          <w:rFonts w:ascii="Roboto" w:eastAsia="Times New Roman" w:hAnsi="Roboto" w:cs="Aptos"/>
          <w:color w:val="001D35"/>
          <w:kern w:val="0"/>
          <w14:ligatures w14:val="none"/>
        </w:rPr>
        <w:t>s has</w:t>
      </w:r>
      <w:r w:rsidRPr="00DD4E22">
        <w:rPr>
          <w:rFonts w:ascii="Roboto" w:eastAsia="Times New Roman" w:hAnsi="Roboto" w:cs="Aptos"/>
          <w:color w:val="001D35"/>
          <w:kern w:val="0"/>
          <w14:ligatures w14:val="none"/>
        </w:rPr>
        <w:t xml:space="preserve"> made it increasingly difficult to meet these expectations</w:t>
      </w:r>
    </w:p>
    <w:p w14:paraId="01FDFC82"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2005 eDiscovery</w:t>
      </w:r>
    </w:p>
    <w:p w14:paraId="07CCB5D6"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lastRenderedPageBreak/>
        <w:t>2007 iPhone – integrated smart phones really take off</w:t>
      </w:r>
    </w:p>
    <w:p w14:paraId="53688578"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2020 mainstream use of Artificial Intelligence (AI)</w:t>
      </w:r>
    </w:p>
    <w:p w14:paraId="6BD53C4D" w14:textId="77777777" w:rsidR="005D51F4" w:rsidRPr="003D24C9" w:rsidRDefault="005D51F4" w:rsidP="005D51F4">
      <w:pPr>
        <w:numPr>
          <w:ilvl w:val="1"/>
          <w:numId w:val="4"/>
        </w:numPr>
        <w:shd w:val="clear" w:color="auto" w:fill="FFFFFF"/>
        <w:spacing w:after="240" w:line="360" w:lineRule="atLeast"/>
        <w:rPr>
          <w:rFonts w:ascii="Roboto" w:eastAsia="Times New Roman" w:hAnsi="Roboto" w:cs="Aptos"/>
          <w:b/>
          <w:bCs/>
          <w:color w:val="001D35"/>
          <w:kern w:val="0"/>
          <w14:ligatures w14:val="none"/>
        </w:rPr>
      </w:pPr>
      <w:r w:rsidRPr="003D24C9">
        <w:rPr>
          <w:rFonts w:ascii="Roboto" w:eastAsia="Times New Roman" w:hAnsi="Roboto" w:cs="Aptos"/>
          <w:b/>
          <w:bCs/>
          <w:color w:val="001D35"/>
          <w:kern w:val="0"/>
          <w14:ligatures w14:val="none"/>
        </w:rPr>
        <w:t>Clients Expect Law Firms to adopt technology</w:t>
      </w:r>
    </w:p>
    <w:p w14:paraId="6E774038" w14:textId="77777777" w:rsidR="005D51F4" w:rsidRDefault="005D51F4" w:rsidP="005D51F4">
      <w:pPr>
        <w:numPr>
          <w:ilvl w:val="2"/>
          <w:numId w:val="4"/>
        </w:numPr>
        <w:shd w:val="clear" w:color="auto" w:fill="FFFFFF"/>
        <w:spacing w:after="240" w:line="360" w:lineRule="atLeast"/>
        <w:rPr>
          <w:rFonts w:ascii="Roboto" w:eastAsia="Times New Roman" w:hAnsi="Roboto" w:cs="Aptos"/>
          <w:color w:val="001D35"/>
          <w:kern w:val="0"/>
          <w14:ligatures w14:val="none"/>
        </w:rPr>
      </w:pPr>
      <w:r w:rsidRPr="003D24C9">
        <w:rPr>
          <w:rFonts w:ascii="Roboto" w:eastAsia="Times New Roman" w:hAnsi="Roboto" w:cs="Aptos"/>
          <w:b/>
          <w:bCs/>
          <w:color w:val="001D35"/>
          <w:kern w:val="0"/>
          <w14:ligatures w14:val="none"/>
        </w:rPr>
        <w:t>Client Portals</w:t>
      </w:r>
      <w:r>
        <w:rPr>
          <w:rFonts w:ascii="Roboto" w:eastAsia="Times New Roman" w:hAnsi="Roboto" w:cs="Aptos"/>
          <w:color w:val="001D35"/>
          <w:kern w:val="0"/>
          <w14:ligatures w14:val="none"/>
        </w:rPr>
        <w:t xml:space="preserve"> – streamline client communication; contain </w:t>
      </w:r>
      <w:r w:rsidRPr="006B790B">
        <w:rPr>
          <w:rFonts w:ascii="Roboto" w:eastAsia="Times New Roman" w:hAnsi="Roboto" w:cs="Aptos"/>
          <w:color w:val="001D35"/>
          <w:kern w:val="0"/>
          <w14:ligatures w14:val="none"/>
        </w:rPr>
        <w:t xml:space="preserve">case information such as digital files, calendars and invoices. </w:t>
      </w:r>
      <w:r>
        <w:rPr>
          <w:rFonts w:ascii="Roboto" w:eastAsia="Times New Roman" w:hAnsi="Roboto" w:cs="Aptos"/>
          <w:color w:val="001D35"/>
          <w:kern w:val="0"/>
          <w14:ligatures w14:val="none"/>
        </w:rPr>
        <w:t>A</w:t>
      </w:r>
      <w:r w:rsidRPr="006B790B">
        <w:rPr>
          <w:rFonts w:ascii="Roboto" w:eastAsia="Times New Roman" w:hAnsi="Roboto" w:cs="Aptos"/>
          <w:color w:val="001D35"/>
          <w:kern w:val="0"/>
          <w14:ligatures w14:val="none"/>
        </w:rPr>
        <w:t>sk and answer questions, download</w:t>
      </w:r>
      <w:r>
        <w:rPr>
          <w:rFonts w:ascii="Roboto" w:eastAsia="Times New Roman" w:hAnsi="Roboto" w:cs="Aptos"/>
          <w:color w:val="001D35"/>
          <w:kern w:val="0"/>
          <w14:ligatures w14:val="none"/>
        </w:rPr>
        <w:t>/upload</w:t>
      </w:r>
      <w:r w:rsidRPr="006B790B">
        <w:rPr>
          <w:rFonts w:ascii="Roboto" w:eastAsia="Times New Roman" w:hAnsi="Roboto" w:cs="Aptos"/>
          <w:color w:val="001D35"/>
          <w:kern w:val="0"/>
          <w14:ligatures w14:val="none"/>
        </w:rPr>
        <w:t xml:space="preserve"> documents. </w:t>
      </w:r>
      <w:r>
        <w:rPr>
          <w:rFonts w:ascii="Roboto" w:eastAsia="Times New Roman" w:hAnsi="Roboto" w:cs="Aptos"/>
          <w:color w:val="001D35"/>
          <w:kern w:val="0"/>
          <w14:ligatures w14:val="none"/>
        </w:rPr>
        <w:t xml:space="preserve">Portals </w:t>
      </w:r>
      <w:r w:rsidRPr="006B790B">
        <w:rPr>
          <w:rFonts w:ascii="Roboto" w:eastAsia="Times New Roman" w:hAnsi="Roboto" w:cs="Aptos"/>
          <w:color w:val="001D35"/>
          <w:kern w:val="0"/>
          <w14:ligatures w14:val="none"/>
        </w:rPr>
        <w:t xml:space="preserve">can be an efficient way for law firms to share information with clients and have it available to them at their convenience. </w:t>
      </w:r>
      <w:r>
        <w:rPr>
          <w:rFonts w:ascii="Roboto" w:eastAsia="Times New Roman" w:hAnsi="Roboto" w:cs="Aptos"/>
          <w:color w:val="001D35"/>
          <w:kern w:val="0"/>
          <w14:ligatures w14:val="none"/>
        </w:rPr>
        <w:t>Provides immediate access to status and information without emailing headaches</w:t>
      </w:r>
    </w:p>
    <w:p w14:paraId="6FE7940F" w14:textId="77777777" w:rsidR="005D51F4" w:rsidRDefault="005D51F4" w:rsidP="005D51F4">
      <w:pPr>
        <w:numPr>
          <w:ilvl w:val="3"/>
          <w:numId w:val="4"/>
        </w:numPr>
        <w:shd w:val="clear" w:color="auto" w:fill="FFFFFF"/>
        <w:spacing w:after="240" w:line="360" w:lineRule="atLeast"/>
        <w:rPr>
          <w:rFonts w:ascii="Roboto" w:eastAsia="Times New Roman" w:hAnsi="Roboto" w:cs="Aptos"/>
          <w:color w:val="001D35"/>
          <w:kern w:val="0"/>
          <w14:ligatures w14:val="none"/>
        </w:rPr>
      </w:pPr>
      <w:r>
        <w:rPr>
          <w:rFonts w:ascii="Roboto" w:eastAsia="Times New Roman" w:hAnsi="Roboto" w:cs="Aptos"/>
          <w:color w:val="001D35"/>
          <w:kern w:val="0"/>
          <w14:ligatures w14:val="none"/>
        </w:rPr>
        <w:t>Secure – emails, phone and text are insecure ways to communicate; Portals are encrypted, password protected channels</w:t>
      </w:r>
    </w:p>
    <w:p w14:paraId="2227FD0F" w14:textId="77777777" w:rsidR="005D51F4" w:rsidRPr="003D24C9" w:rsidRDefault="005D51F4" w:rsidP="005D51F4">
      <w:pPr>
        <w:numPr>
          <w:ilvl w:val="3"/>
          <w:numId w:val="4"/>
        </w:numPr>
        <w:shd w:val="clear" w:color="auto" w:fill="FFFFFF"/>
        <w:spacing w:after="240" w:line="360" w:lineRule="atLeast"/>
        <w:rPr>
          <w:rFonts w:ascii="Roboto" w:eastAsia="Times New Roman" w:hAnsi="Roboto" w:cs="Aptos"/>
          <w:color w:val="001D35"/>
          <w:kern w:val="0"/>
          <w14:ligatures w14:val="none"/>
        </w:rPr>
      </w:pPr>
      <w:r>
        <w:rPr>
          <w:rFonts w:ascii="Roboto" w:eastAsia="Times New Roman" w:hAnsi="Roboto" w:cs="Aptos"/>
          <w:color w:val="001D35"/>
          <w:kern w:val="0"/>
          <w14:ligatures w14:val="none"/>
        </w:rPr>
        <w:t>Cloud-based – little to no infrastructure; save $</w:t>
      </w:r>
    </w:p>
    <w:p w14:paraId="7323FACB" w14:textId="77777777" w:rsidR="005D51F4" w:rsidRPr="003D24C9" w:rsidRDefault="005D51F4" w:rsidP="005D51F4">
      <w:pPr>
        <w:numPr>
          <w:ilvl w:val="2"/>
          <w:numId w:val="4"/>
        </w:numPr>
        <w:shd w:val="clear" w:color="auto" w:fill="FFFFFF"/>
        <w:spacing w:after="240" w:line="360" w:lineRule="atLeast"/>
        <w:rPr>
          <w:rFonts w:ascii="Roboto" w:eastAsia="Times New Roman" w:hAnsi="Roboto" w:cs="Aptos"/>
          <w:color w:val="001D35"/>
          <w:kern w:val="0"/>
          <w14:ligatures w14:val="none"/>
        </w:rPr>
      </w:pPr>
      <w:r w:rsidRPr="003D24C9">
        <w:rPr>
          <w:rFonts w:ascii="Roboto" w:eastAsia="Times New Roman" w:hAnsi="Roboto" w:cs="Aptos"/>
          <w:b/>
          <w:bCs/>
          <w:color w:val="001D35"/>
          <w:kern w:val="0"/>
          <w14:ligatures w14:val="none"/>
        </w:rPr>
        <w:t>AI</w:t>
      </w:r>
      <w:r>
        <w:rPr>
          <w:rFonts w:ascii="Roboto" w:eastAsia="Times New Roman" w:hAnsi="Roboto" w:cs="Aptos"/>
          <w:color w:val="001D35"/>
          <w:kern w:val="0"/>
          <w14:ligatures w14:val="none"/>
        </w:rPr>
        <w:t xml:space="preserve"> – many clients are expecting firms to adopt and integrate software and AI to increase efficiency, and it is their hope savings will be passed on by reducing how much they are being billed/charged.</w:t>
      </w:r>
    </w:p>
    <w:p w14:paraId="46592F7D" w14:textId="77777777" w:rsidR="005D51F4" w:rsidRDefault="005D51F4" w:rsidP="005D51F4">
      <w:pPr>
        <w:numPr>
          <w:ilvl w:val="0"/>
          <w:numId w:val="4"/>
        </w:numPr>
        <w:shd w:val="clear" w:color="auto" w:fill="FFFFFF"/>
        <w:spacing w:after="240" w:line="240" w:lineRule="auto"/>
        <w:rPr>
          <w:rFonts w:ascii="Roboto" w:eastAsia="Times New Roman" w:hAnsi="Roboto" w:cs="Aptos"/>
          <w:color w:val="001D35"/>
          <w:kern w:val="0"/>
          <w14:ligatures w14:val="none"/>
        </w:rPr>
      </w:pPr>
      <w:r w:rsidRPr="009D1F8A">
        <w:rPr>
          <w:rFonts w:ascii="Roboto" w:eastAsia="Times New Roman" w:hAnsi="Roboto" w:cs="Aptos"/>
          <w:b/>
          <w:bCs/>
          <w:color w:val="001D35"/>
          <w:kern w:val="0"/>
          <w14:ligatures w14:val="none"/>
        </w:rPr>
        <w:t>Moving away from the billable hour</w:t>
      </w:r>
      <w:r w:rsidRPr="009D1F8A">
        <w:rPr>
          <w:rFonts w:ascii="Roboto" w:eastAsia="Times New Roman" w:hAnsi="Roboto" w:cs="Aptos"/>
          <w:color w:val="001D35"/>
          <w:kern w:val="0"/>
          <w14:ligatures w14:val="none"/>
        </w:rPr>
        <w:t>: Clients increasingly seek alternatives to the traditional billable hour, such as value-based pricing and fixed-fee arrangements. Firms that cling to outdated billing models may lose business.</w:t>
      </w:r>
    </w:p>
    <w:p w14:paraId="667F9E0F" w14:textId="77777777" w:rsidR="005D51F4" w:rsidRPr="003D24C9" w:rsidRDefault="005D51F4" w:rsidP="005D51F4">
      <w:pPr>
        <w:numPr>
          <w:ilvl w:val="1"/>
          <w:numId w:val="4"/>
        </w:numPr>
        <w:shd w:val="clear" w:color="auto" w:fill="FFFFFF"/>
        <w:spacing w:after="240" w:line="240" w:lineRule="auto"/>
        <w:rPr>
          <w:rFonts w:ascii="Roboto" w:eastAsia="Times New Roman" w:hAnsi="Roboto" w:cs="Aptos"/>
          <w:b/>
          <w:bCs/>
          <w:color w:val="001D35"/>
          <w:kern w:val="0"/>
          <w14:ligatures w14:val="none"/>
        </w:rPr>
      </w:pPr>
      <w:r w:rsidRPr="003D24C9">
        <w:rPr>
          <w:rFonts w:ascii="Roboto" w:eastAsia="Times New Roman" w:hAnsi="Roboto" w:cs="Aptos"/>
          <w:b/>
          <w:bCs/>
          <w:color w:val="001D35"/>
          <w:kern w:val="0"/>
          <w14:ligatures w14:val="none"/>
        </w:rPr>
        <w:t>Contingent Fees in a Commercial Practice</w:t>
      </w:r>
    </w:p>
    <w:p w14:paraId="48DF8283" w14:textId="77777777" w:rsidR="005D51F4" w:rsidRPr="003D24C9"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We as CLLA Commercial Collection attorneys are ahead of the curve on alternative fee arrangements</w:t>
      </w:r>
    </w:p>
    <w:p w14:paraId="419EA5FE" w14:textId="77777777" w:rsidR="005D51F4" w:rsidRPr="003D24C9" w:rsidRDefault="005D51F4" w:rsidP="005D51F4">
      <w:pPr>
        <w:numPr>
          <w:ilvl w:val="1"/>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b/>
          <w:bCs/>
          <w:color w:val="001D35"/>
          <w:kern w:val="0"/>
          <w14:ligatures w14:val="none"/>
        </w:rPr>
        <w:t>Flat fees</w:t>
      </w:r>
    </w:p>
    <w:p w14:paraId="7E52E945" w14:textId="77777777" w:rsidR="005D51F4"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b/>
          <w:bCs/>
          <w:color w:val="001D35"/>
          <w:kern w:val="0"/>
          <w14:ligatures w14:val="none"/>
        </w:rPr>
        <w:t xml:space="preserve">Predictable legal </w:t>
      </w:r>
      <w:proofErr w:type="gramStart"/>
      <w:r>
        <w:rPr>
          <w:rFonts w:ascii="Roboto" w:eastAsia="Times New Roman" w:hAnsi="Roboto" w:cs="Aptos"/>
          <w:b/>
          <w:bCs/>
          <w:color w:val="001D35"/>
          <w:kern w:val="0"/>
          <w14:ligatures w14:val="none"/>
        </w:rPr>
        <w:t>spend</w:t>
      </w:r>
      <w:proofErr w:type="gramEnd"/>
      <w:r>
        <w:rPr>
          <w:rFonts w:ascii="Roboto" w:eastAsia="Times New Roman" w:hAnsi="Roboto" w:cs="Aptos"/>
          <w:b/>
          <w:bCs/>
          <w:color w:val="001D35"/>
          <w:kern w:val="0"/>
          <w14:ligatures w14:val="none"/>
        </w:rPr>
        <w:t>; easy to budget</w:t>
      </w:r>
    </w:p>
    <w:p w14:paraId="4DCC00C4" w14:textId="77777777" w:rsidR="005D51F4" w:rsidRPr="003D24C9" w:rsidRDefault="005D51F4" w:rsidP="005D51F4">
      <w:pPr>
        <w:numPr>
          <w:ilvl w:val="1"/>
          <w:numId w:val="4"/>
        </w:numPr>
        <w:shd w:val="clear" w:color="auto" w:fill="FFFFFF"/>
        <w:spacing w:after="240" w:line="240" w:lineRule="auto"/>
        <w:rPr>
          <w:rFonts w:ascii="Roboto" w:eastAsia="Times New Roman" w:hAnsi="Roboto" w:cs="Aptos"/>
          <w:b/>
          <w:bCs/>
          <w:color w:val="001D35"/>
          <w:kern w:val="0"/>
          <w14:ligatures w14:val="none"/>
        </w:rPr>
      </w:pPr>
      <w:r w:rsidRPr="003D24C9">
        <w:rPr>
          <w:rFonts w:ascii="Roboto" w:eastAsia="Times New Roman" w:hAnsi="Roboto" w:cs="Aptos"/>
          <w:b/>
          <w:bCs/>
          <w:color w:val="001D35"/>
          <w:kern w:val="0"/>
          <w14:ligatures w14:val="none"/>
        </w:rPr>
        <w:t>Subscription based fee models</w:t>
      </w:r>
    </w:p>
    <w:p w14:paraId="26462D0E" w14:textId="77777777" w:rsidR="005D51F4" w:rsidRPr="003D24C9" w:rsidRDefault="005D51F4" w:rsidP="005D51F4">
      <w:pPr>
        <w:numPr>
          <w:ilvl w:val="2"/>
          <w:numId w:val="4"/>
        </w:numPr>
        <w:shd w:val="clear" w:color="auto" w:fill="FFFFFF"/>
        <w:spacing w:after="240" w:line="240" w:lineRule="auto"/>
        <w:rPr>
          <w:rFonts w:ascii="Roboto" w:eastAsia="Times New Roman" w:hAnsi="Roboto" w:cs="Aptos"/>
          <w:color w:val="001D35"/>
          <w:kern w:val="0"/>
          <w14:ligatures w14:val="none"/>
        </w:rPr>
      </w:pPr>
      <w:proofErr w:type="gramStart"/>
      <w:r>
        <w:rPr>
          <w:rFonts w:ascii="Roboto" w:eastAsia="Times New Roman" w:hAnsi="Roboto" w:cs="Aptos"/>
          <w:color w:val="001D35"/>
          <w:kern w:val="0"/>
          <w14:ligatures w14:val="none"/>
        </w:rPr>
        <w:t>Similar to</w:t>
      </w:r>
      <w:proofErr w:type="gramEnd"/>
      <w:r>
        <w:rPr>
          <w:rFonts w:ascii="Roboto" w:eastAsia="Times New Roman" w:hAnsi="Roboto" w:cs="Aptos"/>
          <w:color w:val="001D35"/>
          <w:kern w:val="0"/>
          <w14:ligatures w14:val="none"/>
        </w:rPr>
        <w:t xml:space="preserve"> a classic “on retainer” relationship</w:t>
      </w:r>
    </w:p>
    <w:p w14:paraId="6D3B415C" w14:textId="77777777" w:rsidR="005D51F4" w:rsidRDefault="005D51F4" w:rsidP="005D51F4">
      <w:pPr>
        <w:spacing w:line="240" w:lineRule="auto"/>
      </w:pPr>
    </w:p>
    <w:p w14:paraId="4150136C" w14:textId="77777777" w:rsidR="0005422F" w:rsidRPr="00250AD8" w:rsidRDefault="0005422F" w:rsidP="0005422F">
      <w:pPr>
        <w:pStyle w:val="xxmsonormal"/>
        <w:shd w:val="clear" w:color="auto" w:fill="FFFFFF"/>
        <w:spacing w:before="0" w:beforeAutospacing="0" w:after="0" w:afterAutospacing="0" w:line="420" w:lineRule="atLeast"/>
        <w:jc w:val="center"/>
        <w:rPr>
          <w:rFonts w:ascii="Roboto" w:hAnsi="Roboto"/>
          <w:b/>
          <w:bCs/>
          <w:color w:val="001D35"/>
          <w:sz w:val="30"/>
          <w:szCs w:val="30"/>
        </w:rPr>
      </w:pPr>
      <w:r w:rsidRPr="00250AD8">
        <w:rPr>
          <w:rFonts w:ascii="Roboto" w:hAnsi="Roboto"/>
          <w:b/>
          <w:bCs/>
          <w:color w:val="001D35"/>
          <w:sz w:val="30"/>
          <w:szCs w:val="30"/>
        </w:rPr>
        <w:lastRenderedPageBreak/>
        <w:t>TOPIC #4</w:t>
      </w:r>
    </w:p>
    <w:p w14:paraId="3805F937" w14:textId="77777777" w:rsidR="0005422F" w:rsidRDefault="0005422F" w:rsidP="0005422F">
      <w:pPr>
        <w:pStyle w:val="xxmsonormal"/>
        <w:shd w:val="clear" w:color="auto" w:fill="FFFFFF"/>
        <w:spacing w:before="0" w:beforeAutospacing="0" w:after="0" w:afterAutospacing="0" w:line="420" w:lineRule="atLeast"/>
        <w:rPr>
          <w:rFonts w:ascii="Roboto" w:hAnsi="Roboto"/>
          <w:color w:val="001D35"/>
          <w:sz w:val="30"/>
          <w:szCs w:val="30"/>
        </w:rPr>
      </w:pPr>
    </w:p>
    <w:p w14:paraId="58368ACC" w14:textId="77777777" w:rsidR="0005422F" w:rsidRPr="00F70129" w:rsidRDefault="0005422F" w:rsidP="0005422F">
      <w:pPr>
        <w:pStyle w:val="xxmsonormal"/>
        <w:shd w:val="clear" w:color="auto" w:fill="FFFFFF"/>
        <w:spacing w:before="0" w:beforeAutospacing="0" w:after="0" w:afterAutospacing="0" w:line="420" w:lineRule="atLeast"/>
        <w:jc w:val="center"/>
        <w:rPr>
          <w:b/>
          <w:bCs/>
        </w:rPr>
      </w:pPr>
      <w:r w:rsidRPr="00F70129">
        <w:rPr>
          <w:rFonts w:ascii="Roboto" w:hAnsi="Roboto"/>
          <w:b/>
          <w:bCs/>
          <w:color w:val="001D35"/>
          <w:sz w:val="30"/>
          <w:szCs w:val="30"/>
        </w:rPr>
        <w:t>Overcoming resistance to change</w:t>
      </w:r>
    </w:p>
    <w:p w14:paraId="3F778974" w14:textId="77777777" w:rsidR="0005422F" w:rsidRDefault="0005422F" w:rsidP="0005422F">
      <w:pPr>
        <w:pStyle w:val="xxmsonormal"/>
        <w:shd w:val="clear" w:color="auto" w:fill="FFFFFF"/>
        <w:spacing w:before="0" w:beforeAutospacing="0" w:after="0" w:afterAutospacing="0" w:line="360" w:lineRule="atLeast"/>
        <w:rPr>
          <w:rFonts w:ascii="Roboto" w:hAnsi="Roboto"/>
          <w:color w:val="001D35"/>
        </w:rPr>
      </w:pPr>
      <w:r>
        <w:rPr>
          <w:rFonts w:ascii="Roboto" w:hAnsi="Roboto"/>
          <w:color w:val="001D35"/>
        </w:rPr>
        <w:t>Despite the clear need for innovation, many law firms still face significant internal pushback against new technology and operational changes. </w:t>
      </w:r>
    </w:p>
    <w:p w14:paraId="67E0FCB5" w14:textId="77777777" w:rsidR="0005422F" w:rsidRDefault="0005422F" w:rsidP="0005422F">
      <w:pPr>
        <w:pStyle w:val="xxmsonormal"/>
        <w:shd w:val="clear" w:color="auto" w:fill="FFFFFF"/>
        <w:spacing w:before="0" w:beforeAutospacing="0" w:after="0" w:afterAutospacing="0" w:line="360" w:lineRule="atLeast"/>
        <w:rPr>
          <w:rFonts w:ascii="Roboto" w:hAnsi="Roboto"/>
          <w:color w:val="001D35"/>
        </w:rPr>
      </w:pPr>
    </w:p>
    <w:p w14:paraId="3D4B963A" w14:textId="77777777" w:rsidR="0005422F" w:rsidRPr="008A75ED" w:rsidRDefault="0005422F" w:rsidP="0005422F">
      <w:pPr>
        <w:pStyle w:val="xxmsonormal"/>
        <w:shd w:val="clear" w:color="auto" w:fill="FFFFFF"/>
        <w:spacing w:before="0" w:beforeAutospacing="0" w:after="0" w:afterAutospacing="0" w:line="360" w:lineRule="atLeast"/>
        <w:rPr>
          <w:rFonts w:ascii="Roboto" w:hAnsi="Roboto"/>
          <w:b/>
          <w:bCs/>
          <w:color w:val="001D35"/>
        </w:rPr>
      </w:pPr>
      <w:r w:rsidRPr="008A75ED">
        <w:rPr>
          <w:rFonts w:ascii="Roboto" w:hAnsi="Roboto"/>
          <w:b/>
          <w:bCs/>
          <w:color w:val="001D35"/>
        </w:rPr>
        <w:t>Types of change</w:t>
      </w:r>
    </w:p>
    <w:p w14:paraId="17CF0D2F" w14:textId="77777777" w:rsidR="0005422F" w:rsidRDefault="0005422F" w:rsidP="0005422F">
      <w:pPr>
        <w:pStyle w:val="xxmsonormal"/>
        <w:numPr>
          <w:ilvl w:val="0"/>
          <w:numId w:val="1"/>
        </w:numPr>
        <w:shd w:val="clear" w:color="auto" w:fill="FFFFFF"/>
        <w:spacing w:before="0" w:beforeAutospacing="0" w:after="0" w:afterAutospacing="0" w:line="360" w:lineRule="atLeast"/>
        <w:rPr>
          <w:rFonts w:ascii="Roboto" w:hAnsi="Roboto"/>
          <w:color w:val="001D35"/>
        </w:rPr>
      </w:pPr>
      <w:r>
        <w:rPr>
          <w:rFonts w:ascii="Roboto" w:hAnsi="Roboto"/>
          <w:color w:val="001D35"/>
        </w:rPr>
        <w:t>Operational – What and How</w:t>
      </w:r>
    </w:p>
    <w:p w14:paraId="7D397CF1" w14:textId="77777777" w:rsidR="0005422F" w:rsidRDefault="0005422F" w:rsidP="0005422F">
      <w:pPr>
        <w:pStyle w:val="xxmsonormal"/>
        <w:numPr>
          <w:ilvl w:val="0"/>
          <w:numId w:val="1"/>
        </w:numPr>
        <w:shd w:val="clear" w:color="auto" w:fill="FFFFFF"/>
        <w:spacing w:before="0" w:beforeAutospacing="0" w:after="0" w:afterAutospacing="0" w:line="360" w:lineRule="atLeast"/>
        <w:rPr>
          <w:rFonts w:ascii="Roboto" w:hAnsi="Roboto"/>
          <w:color w:val="001D35"/>
        </w:rPr>
      </w:pPr>
      <w:r>
        <w:rPr>
          <w:rFonts w:ascii="Roboto" w:hAnsi="Roboto"/>
          <w:color w:val="001D35"/>
        </w:rPr>
        <w:t>Social – Who</w:t>
      </w:r>
    </w:p>
    <w:p w14:paraId="217B2496" w14:textId="77777777" w:rsidR="0005422F" w:rsidRDefault="0005422F" w:rsidP="0005422F">
      <w:pPr>
        <w:pStyle w:val="xxmsonormal"/>
        <w:shd w:val="clear" w:color="auto" w:fill="FFFFFF"/>
        <w:spacing w:before="0" w:beforeAutospacing="0" w:after="0" w:afterAutospacing="0" w:line="360" w:lineRule="atLeast"/>
        <w:rPr>
          <w:rFonts w:ascii="Roboto" w:hAnsi="Roboto"/>
          <w:b/>
          <w:bCs/>
          <w:color w:val="001D35"/>
        </w:rPr>
      </w:pPr>
      <w:r w:rsidRPr="008A75ED">
        <w:rPr>
          <w:rFonts w:ascii="Roboto" w:hAnsi="Roboto"/>
          <w:b/>
          <w:bCs/>
          <w:color w:val="001D35"/>
        </w:rPr>
        <w:t>Types of Resistance</w:t>
      </w:r>
    </w:p>
    <w:p w14:paraId="0C374BDD" w14:textId="77777777" w:rsidR="0005422F" w:rsidRPr="00F70129" w:rsidRDefault="0005422F" w:rsidP="0005422F">
      <w:pPr>
        <w:pStyle w:val="xxmsonormal"/>
        <w:numPr>
          <w:ilvl w:val="0"/>
          <w:numId w:val="1"/>
        </w:numPr>
        <w:shd w:val="clear" w:color="auto" w:fill="FFFFFF"/>
        <w:spacing w:before="0" w:beforeAutospacing="0" w:after="0" w:afterAutospacing="0" w:line="360" w:lineRule="atLeast"/>
        <w:rPr>
          <w:rFonts w:ascii="Roboto" w:hAnsi="Roboto"/>
          <w:color w:val="001D35"/>
        </w:rPr>
      </w:pPr>
      <w:r w:rsidRPr="00F70129">
        <w:rPr>
          <w:rFonts w:ascii="Roboto" w:hAnsi="Roboto"/>
          <w:color w:val="001D35"/>
        </w:rPr>
        <w:t>Logical – cost and impact</w:t>
      </w:r>
    </w:p>
    <w:p w14:paraId="406607B2" w14:textId="77777777" w:rsidR="0005422F" w:rsidRPr="00F70129" w:rsidRDefault="0005422F" w:rsidP="0005422F">
      <w:pPr>
        <w:pStyle w:val="xxmsonormal"/>
        <w:numPr>
          <w:ilvl w:val="0"/>
          <w:numId w:val="1"/>
        </w:numPr>
        <w:shd w:val="clear" w:color="auto" w:fill="FFFFFF"/>
        <w:spacing w:before="0" w:beforeAutospacing="0" w:after="0" w:afterAutospacing="0" w:line="360" w:lineRule="atLeast"/>
        <w:rPr>
          <w:rFonts w:ascii="Roboto" w:hAnsi="Roboto"/>
          <w:color w:val="001D35"/>
        </w:rPr>
      </w:pPr>
      <w:r w:rsidRPr="00F70129">
        <w:rPr>
          <w:rFonts w:ascii="Roboto" w:hAnsi="Roboto"/>
          <w:color w:val="001D35"/>
        </w:rPr>
        <w:t>Psychological – fear/loss of control</w:t>
      </w:r>
    </w:p>
    <w:p w14:paraId="25420A29" w14:textId="77777777" w:rsidR="0005422F" w:rsidRPr="00F70129" w:rsidRDefault="0005422F" w:rsidP="0005422F">
      <w:pPr>
        <w:pStyle w:val="xxmsonormal"/>
        <w:numPr>
          <w:ilvl w:val="0"/>
          <w:numId w:val="1"/>
        </w:numPr>
        <w:shd w:val="clear" w:color="auto" w:fill="FFFFFF"/>
        <w:spacing w:before="0" w:beforeAutospacing="0" w:after="0" w:afterAutospacing="0" w:line="360" w:lineRule="atLeast"/>
        <w:rPr>
          <w:rFonts w:ascii="Roboto" w:hAnsi="Roboto"/>
          <w:color w:val="001D35"/>
        </w:rPr>
      </w:pPr>
      <w:r w:rsidRPr="00F70129">
        <w:rPr>
          <w:rFonts w:ascii="Roboto" w:hAnsi="Roboto"/>
          <w:color w:val="001D35"/>
        </w:rPr>
        <w:t>Sociological – culture and dynamics</w:t>
      </w:r>
    </w:p>
    <w:p w14:paraId="718CA035" w14:textId="77777777" w:rsidR="0005422F" w:rsidRPr="00F70129" w:rsidRDefault="0005422F" w:rsidP="0005422F">
      <w:pPr>
        <w:pStyle w:val="xxmsonormal"/>
        <w:numPr>
          <w:ilvl w:val="0"/>
          <w:numId w:val="1"/>
        </w:numPr>
        <w:shd w:val="clear" w:color="auto" w:fill="FFFFFF"/>
        <w:spacing w:before="0" w:beforeAutospacing="0" w:after="0" w:afterAutospacing="0" w:line="360" w:lineRule="atLeast"/>
        <w:rPr>
          <w:rFonts w:ascii="Roboto" w:hAnsi="Roboto"/>
          <w:color w:val="001D35"/>
        </w:rPr>
      </w:pPr>
      <w:r w:rsidRPr="00F70129">
        <w:rPr>
          <w:rFonts w:ascii="Roboto" w:hAnsi="Roboto"/>
          <w:color w:val="001D35"/>
        </w:rPr>
        <w:t>Systemic – structure and/or process limitations</w:t>
      </w:r>
    </w:p>
    <w:p w14:paraId="3AEAFEE0" w14:textId="77777777" w:rsidR="0005422F" w:rsidRDefault="0005422F" w:rsidP="0005422F">
      <w:pPr>
        <w:pStyle w:val="xxmsonormal"/>
        <w:shd w:val="clear" w:color="auto" w:fill="FFFFFF"/>
        <w:spacing w:before="0" w:beforeAutospacing="0" w:after="0" w:afterAutospacing="0" w:line="360" w:lineRule="atLeast"/>
        <w:rPr>
          <w:rFonts w:ascii="Roboto" w:hAnsi="Roboto"/>
          <w:color w:val="001D35"/>
        </w:rPr>
      </w:pPr>
    </w:p>
    <w:p w14:paraId="6440A752" w14:textId="77777777" w:rsidR="0005422F" w:rsidRDefault="0005422F" w:rsidP="0005422F">
      <w:pPr>
        <w:pStyle w:val="xmsonormal"/>
        <w:spacing w:after="240" w:line="360" w:lineRule="atLeast"/>
        <w:rPr>
          <w:rFonts w:ascii="Roboto" w:eastAsia="Times New Roman" w:hAnsi="Roboto"/>
          <w:b/>
          <w:bCs/>
          <w:color w:val="001D35"/>
        </w:rPr>
      </w:pPr>
      <w:r>
        <w:rPr>
          <w:rFonts w:ascii="Roboto" w:eastAsia="Times New Roman" w:hAnsi="Roboto"/>
          <w:b/>
          <w:bCs/>
          <w:color w:val="001D35"/>
        </w:rPr>
        <w:t>Ways to address resistance to change</w:t>
      </w:r>
    </w:p>
    <w:p w14:paraId="1F5FEDBA" w14:textId="77777777" w:rsidR="0005422F" w:rsidRPr="00B5534E" w:rsidRDefault="0005422F" w:rsidP="0005422F">
      <w:pPr>
        <w:pStyle w:val="xmsonormal"/>
        <w:spacing w:after="240" w:line="360" w:lineRule="atLeast"/>
        <w:ind w:left="720"/>
        <w:rPr>
          <w:rFonts w:ascii="Roboto" w:eastAsia="Times New Roman" w:hAnsi="Roboto"/>
          <w:color w:val="001D35"/>
        </w:rPr>
      </w:pPr>
      <w:r w:rsidRPr="00B5534E">
        <w:rPr>
          <w:rFonts w:ascii="Roboto" w:eastAsia="Times New Roman" w:hAnsi="Roboto"/>
          <w:color w:val="001D35"/>
        </w:rPr>
        <w:t xml:space="preserve">Getting buy-in from senior leadership </w:t>
      </w:r>
      <w:r w:rsidRPr="00B5534E">
        <w:rPr>
          <w:rFonts w:ascii="Roboto" w:eastAsia="Times New Roman" w:hAnsi="Roboto"/>
          <w:color w:val="001D35"/>
          <w:u w:val="single"/>
        </w:rPr>
        <w:t>or</w:t>
      </w:r>
      <w:r w:rsidRPr="00B5534E">
        <w:rPr>
          <w:rFonts w:ascii="Roboto" w:eastAsia="Times New Roman" w:hAnsi="Roboto"/>
          <w:color w:val="001D35"/>
        </w:rPr>
        <w:t xml:space="preserve"> Start at the top</w:t>
      </w:r>
    </w:p>
    <w:p w14:paraId="3E2FB27E" w14:textId="77777777" w:rsidR="0005422F" w:rsidRDefault="0005422F" w:rsidP="0005422F">
      <w:pPr>
        <w:pStyle w:val="xmsonormal"/>
        <w:spacing w:after="240" w:line="360" w:lineRule="atLeast"/>
        <w:ind w:left="720"/>
        <w:rPr>
          <w:rFonts w:ascii="Roboto" w:eastAsia="Times New Roman" w:hAnsi="Roboto"/>
          <w:color w:val="001D35"/>
        </w:rPr>
      </w:pPr>
      <w:r w:rsidRPr="00B5534E">
        <w:rPr>
          <w:rFonts w:ascii="Roboto" w:eastAsia="Times New Roman" w:hAnsi="Roboto"/>
          <w:color w:val="001D35"/>
        </w:rPr>
        <w:t xml:space="preserve">Training and onboarding staff </w:t>
      </w:r>
      <w:r w:rsidRPr="00B5534E">
        <w:rPr>
          <w:rFonts w:ascii="Roboto" w:eastAsia="Times New Roman" w:hAnsi="Roboto"/>
          <w:color w:val="001D35"/>
          <w:u w:val="single"/>
        </w:rPr>
        <w:t>or</w:t>
      </w:r>
      <w:r w:rsidRPr="00B5534E">
        <w:rPr>
          <w:rFonts w:ascii="Roboto" w:eastAsia="Times New Roman" w:hAnsi="Roboto"/>
          <w:color w:val="001D35"/>
        </w:rPr>
        <w:t xml:space="preserve"> Start at the bottom</w:t>
      </w:r>
    </w:p>
    <w:p w14:paraId="46DF4EE9" w14:textId="77777777" w:rsidR="0005422F" w:rsidRDefault="0005422F" w:rsidP="0005422F">
      <w:pPr>
        <w:pStyle w:val="xmsonormal"/>
        <w:spacing w:after="240" w:line="360" w:lineRule="atLeast"/>
        <w:ind w:left="720"/>
        <w:rPr>
          <w:rFonts w:ascii="Roboto" w:eastAsia="Times New Roman" w:hAnsi="Roboto"/>
          <w:color w:val="001D35"/>
        </w:rPr>
      </w:pPr>
      <w:r>
        <w:rPr>
          <w:rFonts w:ascii="Roboto" w:eastAsia="Times New Roman" w:hAnsi="Roboto"/>
          <w:color w:val="001D35"/>
        </w:rPr>
        <w:t>Communicate, Communicate, Communicate – Who, what, where when and WHY!</w:t>
      </w:r>
    </w:p>
    <w:p w14:paraId="7FE310E4" w14:textId="77777777" w:rsidR="0005422F" w:rsidRDefault="0005422F" w:rsidP="0005422F">
      <w:pPr>
        <w:pStyle w:val="xmsonormal"/>
        <w:spacing w:after="240" w:line="360" w:lineRule="atLeast"/>
        <w:ind w:left="720"/>
        <w:rPr>
          <w:rFonts w:ascii="Roboto" w:eastAsia="Times New Roman" w:hAnsi="Roboto"/>
          <w:color w:val="001D35"/>
        </w:rPr>
      </w:pPr>
      <w:r>
        <w:rPr>
          <w:rFonts w:ascii="Roboto" w:eastAsia="Times New Roman" w:hAnsi="Roboto"/>
          <w:color w:val="001D35"/>
        </w:rPr>
        <w:t>Involvement, Participation, Engagement, Empowerment</w:t>
      </w:r>
    </w:p>
    <w:p w14:paraId="5A6BBAC6" w14:textId="77777777" w:rsidR="00EC02F5" w:rsidRDefault="00EC02F5"/>
    <w:p w14:paraId="4D77F1E6" w14:textId="77777777" w:rsidR="005A0977" w:rsidRDefault="005A0977"/>
    <w:p w14:paraId="3134D150" w14:textId="77777777" w:rsidR="005A0977" w:rsidRDefault="005A0977"/>
    <w:p w14:paraId="2FB069C5" w14:textId="77777777" w:rsidR="005A0977" w:rsidRDefault="005A0977"/>
    <w:p w14:paraId="45134FF6" w14:textId="77777777" w:rsidR="005A0977" w:rsidRDefault="005A0977"/>
    <w:p w14:paraId="497FDF4F" w14:textId="77777777" w:rsidR="005A0977" w:rsidRDefault="005A0977"/>
    <w:p w14:paraId="1AB2CD46" w14:textId="77777777" w:rsidR="005A0977" w:rsidRDefault="005A0977"/>
    <w:p w14:paraId="5088E328" w14:textId="77777777" w:rsidR="005A0977" w:rsidRDefault="005A0977"/>
    <w:p w14:paraId="665C7270" w14:textId="77777777" w:rsidR="005A0977" w:rsidRDefault="005A0977"/>
    <w:p w14:paraId="07A2049C" w14:textId="77777777" w:rsidR="005A0977" w:rsidRDefault="005A0977" w:rsidP="005A0977">
      <w:pPr>
        <w:jc w:val="center"/>
        <w:rPr>
          <w:rFonts w:ascii="Roboto" w:hAnsi="Roboto"/>
          <w:b/>
          <w:bCs/>
          <w:sz w:val="28"/>
          <w:szCs w:val="28"/>
        </w:rPr>
      </w:pPr>
      <w:r w:rsidRPr="005A0977">
        <w:rPr>
          <w:rFonts w:ascii="Roboto" w:hAnsi="Roboto"/>
          <w:b/>
          <w:bCs/>
          <w:sz w:val="28"/>
          <w:szCs w:val="28"/>
        </w:rPr>
        <w:lastRenderedPageBreak/>
        <w:t>TOPIC #5</w:t>
      </w:r>
    </w:p>
    <w:p w14:paraId="4B572D64" w14:textId="77777777" w:rsidR="005A0977" w:rsidRPr="005A0977" w:rsidRDefault="005A0977" w:rsidP="005A0977">
      <w:pPr>
        <w:jc w:val="center"/>
        <w:rPr>
          <w:rFonts w:ascii="Roboto" w:hAnsi="Roboto"/>
          <w:b/>
          <w:bCs/>
          <w:sz w:val="28"/>
          <w:szCs w:val="28"/>
        </w:rPr>
      </w:pPr>
    </w:p>
    <w:p w14:paraId="6D9791F6" w14:textId="77777777" w:rsidR="005A0977" w:rsidRPr="00737DC5" w:rsidRDefault="005A0977" w:rsidP="005A0977">
      <w:pPr>
        <w:jc w:val="center"/>
        <w:rPr>
          <w:b/>
          <w:bCs/>
          <w:u w:val="single"/>
        </w:rPr>
      </w:pPr>
      <w:r w:rsidRPr="00737DC5">
        <w:rPr>
          <w:b/>
          <w:bCs/>
          <w:u w:val="single"/>
        </w:rPr>
        <w:t>Staying ahead of cyber threats</w:t>
      </w:r>
    </w:p>
    <w:p w14:paraId="6AC77A88" w14:textId="77777777" w:rsidR="005A0977" w:rsidRPr="00737DC5" w:rsidRDefault="005A0977" w:rsidP="005A0977">
      <w:pPr>
        <w:numPr>
          <w:ilvl w:val="0"/>
          <w:numId w:val="5"/>
        </w:numPr>
        <w:jc w:val="both"/>
        <w:rPr>
          <w:b/>
          <w:bCs/>
        </w:rPr>
      </w:pPr>
      <w:r w:rsidRPr="00737DC5">
        <w:rPr>
          <w:b/>
          <w:bCs/>
        </w:rPr>
        <w:t xml:space="preserve">Law firms are favorite targets for cyber </w:t>
      </w:r>
      <w:proofErr w:type="gramStart"/>
      <w:r w:rsidRPr="00737DC5">
        <w:rPr>
          <w:b/>
          <w:bCs/>
        </w:rPr>
        <w:t>attackers  -</w:t>
      </w:r>
      <w:proofErr w:type="gramEnd"/>
      <w:r w:rsidRPr="00737DC5">
        <w:rPr>
          <w:b/>
          <w:bCs/>
        </w:rPr>
        <w:t>why?</w:t>
      </w:r>
    </w:p>
    <w:p w14:paraId="01B4B077" w14:textId="77777777" w:rsidR="005A0977" w:rsidRDefault="005A0977" w:rsidP="005A0977">
      <w:pPr>
        <w:numPr>
          <w:ilvl w:val="1"/>
          <w:numId w:val="5"/>
        </w:numPr>
        <w:jc w:val="both"/>
      </w:pPr>
      <w:r>
        <w:t xml:space="preserve">Access to voluminous and sensitive client data </w:t>
      </w:r>
    </w:p>
    <w:p w14:paraId="0BE27EDB" w14:textId="77777777" w:rsidR="005A0977" w:rsidRDefault="005A0977" w:rsidP="005A0977">
      <w:pPr>
        <w:numPr>
          <w:ilvl w:val="1"/>
          <w:numId w:val="5"/>
        </w:numPr>
        <w:jc w:val="both"/>
      </w:pPr>
      <w:r>
        <w:t xml:space="preserve">Access to clients’ money </w:t>
      </w:r>
    </w:p>
    <w:p w14:paraId="0B293ED4" w14:textId="77777777" w:rsidR="005A0977" w:rsidRDefault="005A0977" w:rsidP="005A0977">
      <w:pPr>
        <w:numPr>
          <w:ilvl w:val="1"/>
          <w:numId w:val="5"/>
        </w:numPr>
        <w:jc w:val="both"/>
      </w:pPr>
      <w:r>
        <w:t>Traditionally law firms have had weaker security infrastructure</w:t>
      </w:r>
    </w:p>
    <w:p w14:paraId="485BF604" w14:textId="77777777" w:rsidR="005A0977" w:rsidRPr="00737DC5" w:rsidRDefault="005A0977" w:rsidP="005A0977">
      <w:pPr>
        <w:numPr>
          <w:ilvl w:val="0"/>
          <w:numId w:val="5"/>
        </w:numPr>
        <w:jc w:val="both"/>
        <w:rPr>
          <w:b/>
          <w:bCs/>
        </w:rPr>
      </w:pPr>
      <w:r w:rsidRPr="00737DC5">
        <w:rPr>
          <w:b/>
          <w:bCs/>
        </w:rPr>
        <w:t>Consequences of cyber breach</w:t>
      </w:r>
    </w:p>
    <w:p w14:paraId="0AF9CC14" w14:textId="77777777" w:rsidR="005A0977" w:rsidRDefault="005A0977" w:rsidP="005A0977">
      <w:pPr>
        <w:numPr>
          <w:ilvl w:val="1"/>
          <w:numId w:val="5"/>
        </w:numPr>
        <w:jc w:val="both"/>
      </w:pPr>
      <w:r>
        <w:t xml:space="preserve">Large financial losses </w:t>
      </w:r>
    </w:p>
    <w:p w14:paraId="2C16D8EF" w14:textId="77777777" w:rsidR="005A0977" w:rsidRDefault="005A0977" w:rsidP="005A0977">
      <w:pPr>
        <w:numPr>
          <w:ilvl w:val="2"/>
          <w:numId w:val="5"/>
        </w:numPr>
        <w:jc w:val="both"/>
      </w:pPr>
      <w:r>
        <w:t xml:space="preserve">Ransomware – </w:t>
      </w:r>
      <w:r w:rsidRPr="00EA24C7">
        <w:t>The average ransom demand following an attack on a legal firm is $2.47 million, although the average ransom paid is lower at $1.65 million.</w:t>
      </w:r>
    </w:p>
    <w:p w14:paraId="038D0F1C" w14:textId="77777777" w:rsidR="005A0977" w:rsidRDefault="005A0977" w:rsidP="005A0977">
      <w:pPr>
        <w:numPr>
          <w:ilvl w:val="1"/>
          <w:numId w:val="5"/>
        </w:numPr>
        <w:jc w:val="both"/>
      </w:pPr>
      <w:r>
        <w:t>Reputational harm – must report breaches to all clients</w:t>
      </w:r>
    </w:p>
    <w:p w14:paraId="5589672F" w14:textId="77777777" w:rsidR="005A0977" w:rsidRDefault="005A0977" w:rsidP="005A0977">
      <w:pPr>
        <w:numPr>
          <w:ilvl w:val="2"/>
          <w:numId w:val="5"/>
        </w:numPr>
        <w:jc w:val="both"/>
      </w:pPr>
      <w:r>
        <w:t>In Kentucky, KRS 365.732(2) requires “Any information holder shall disclose any breach of the security of the system, following discovery or notification of the breach in the security of the data, to any resident of Kentucky whose unencrypted personal information was, or is reasonably believed to have been, acquired by an unauthorized person. The disclosure shall be made in the most expedient time possible and without unreasonable delay, consistent with the legitimate needs of law enforcement, as provided in subsection (4) of this section, or any measures necessary to determine the scope of the breach and restore the reasonable integrity of the data system.”</w:t>
      </w:r>
    </w:p>
    <w:p w14:paraId="134850E4" w14:textId="77777777" w:rsidR="005A0977" w:rsidRDefault="005A0977" w:rsidP="005A0977">
      <w:pPr>
        <w:numPr>
          <w:ilvl w:val="1"/>
          <w:numId w:val="5"/>
        </w:numPr>
        <w:jc w:val="both"/>
      </w:pPr>
      <w:r>
        <w:t xml:space="preserve">Bar/ethics concerns – </w:t>
      </w:r>
    </w:p>
    <w:p w14:paraId="5853F3FF" w14:textId="77777777" w:rsidR="005A0977" w:rsidRDefault="005A0977" w:rsidP="005A0977">
      <w:pPr>
        <w:numPr>
          <w:ilvl w:val="2"/>
          <w:numId w:val="5"/>
        </w:numPr>
        <w:jc w:val="both"/>
      </w:pPr>
      <w:r>
        <w:t xml:space="preserve">Client confidentiality – Rule 1.6 of ABA model rules as adopted by most state bars concern “Client Confidentiality.”  </w:t>
      </w:r>
      <w:proofErr w:type="gramStart"/>
      <w:r>
        <w:t>if</w:t>
      </w:r>
      <w:proofErr w:type="gramEnd"/>
      <w:r>
        <w:t xml:space="preserve"> breached and the information accessed is confidential client information, there may be a violation of this rule.</w:t>
      </w:r>
    </w:p>
    <w:p w14:paraId="27C46E2E" w14:textId="77777777" w:rsidR="005A0977" w:rsidRDefault="005A0977" w:rsidP="005A0977">
      <w:pPr>
        <w:numPr>
          <w:ilvl w:val="2"/>
          <w:numId w:val="5"/>
        </w:numPr>
        <w:jc w:val="both"/>
      </w:pPr>
      <w:r>
        <w:t>If breach a result of misconduct by an attorney in the firm, have a duty to report – Rule 8.3</w:t>
      </w:r>
    </w:p>
    <w:p w14:paraId="35C3ADCF" w14:textId="77777777" w:rsidR="005A0977" w:rsidRDefault="005A0977" w:rsidP="005A0977">
      <w:pPr>
        <w:numPr>
          <w:ilvl w:val="2"/>
          <w:numId w:val="5"/>
        </w:numPr>
        <w:jc w:val="both"/>
      </w:pPr>
      <w:r>
        <w:lastRenderedPageBreak/>
        <w:t xml:space="preserve">Kentucky Bar Association Ethics Opinion E-446: </w:t>
      </w:r>
      <w:hyperlink r:id="rId8" w:history="1">
        <w:r w:rsidRPr="00B7361D">
          <w:rPr>
            <w:rStyle w:val="Hyperlink"/>
          </w:rPr>
          <w:t>https://kybar.org/Portals/0/Admin/Ethics%20Opinions/KBA_E-446.pdf</w:t>
        </w:r>
      </w:hyperlink>
      <w:r>
        <w:t xml:space="preserve"> </w:t>
      </w:r>
    </w:p>
    <w:p w14:paraId="2EEFA289" w14:textId="77777777" w:rsidR="005A0977" w:rsidRDefault="005A0977" w:rsidP="005A0977">
      <w:pPr>
        <w:numPr>
          <w:ilvl w:val="3"/>
          <w:numId w:val="5"/>
        </w:numPr>
        <w:jc w:val="both"/>
      </w:pPr>
      <w:r>
        <w:t>Question #1: Does an attorney have an ethical responsibility to implement cybersecurity measures to protect clients’ information?  Yes</w:t>
      </w:r>
    </w:p>
    <w:p w14:paraId="3A3B2E6C" w14:textId="77777777" w:rsidR="005A0977" w:rsidRDefault="005A0977" w:rsidP="005A0977">
      <w:pPr>
        <w:numPr>
          <w:ilvl w:val="3"/>
          <w:numId w:val="5"/>
        </w:numPr>
        <w:jc w:val="both"/>
      </w:pPr>
      <w:r w:rsidRPr="00B62010">
        <w:t>Question #2: Does an attorney have an ethical responsibility to advise clients about cyberattacks against the law practice and/or breaches of security?</w:t>
      </w:r>
      <w:r>
        <w:t xml:space="preserve"> – Qualified Yes</w:t>
      </w:r>
    </w:p>
    <w:p w14:paraId="0B70B81C" w14:textId="77777777" w:rsidR="005A0977" w:rsidRDefault="005A0977" w:rsidP="005A0977">
      <w:pPr>
        <w:numPr>
          <w:ilvl w:val="3"/>
          <w:numId w:val="5"/>
        </w:numPr>
        <w:jc w:val="both"/>
      </w:pPr>
      <w:r>
        <w:t>Question #3: Can an attorney utilize third parties and/or non-lawyers to plan and implement cybersecurity measures? Yes</w:t>
      </w:r>
    </w:p>
    <w:p w14:paraId="7E53B999" w14:textId="77777777" w:rsidR="005A0977" w:rsidRDefault="005A0977" w:rsidP="005A0977">
      <w:pPr>
        <w:numPr>
          <w:ilvl w:val="3"/>
          <w:numId w:val="5"/>
        </w:numPr>
        <w:jc w:val="both"/>
      </w:pPr>
      <w:r>
        <w:t>Question #4: Does an attorney have an ethical responsibility to ensure that law firm employees, as well as third parties employed by, retained by, or associated with the lawyer, comply with the attorney’s cybersecurity measures? Yes</w:t>
      </w:r>
    </w:p>
    <w:p w14:paraId="6D0421F5" w14:textId="77777777" w:rsidR="005A0977" w:rsidRPr="00737DC5" w:rsidRDefault="005A0977" w:rsidP="005A0977">
      <w:pPr>
        <w:numPr>
          <w:ilvl w:val="0"/>
          <w:numId w:val="5"/>
        </w:numPr>
        <w:jc w:val="both"/>
        <w:rPr>
          <w:b/>
          <w:bCs/>
        </w:rPr>
      </w:pPr>
      <w:r w:rsidRPr="00737DC5">
        <w:rPr>
          <w:b/>
          <w:bCs/>
        </w:rPr>
        <w:t>Invest in layered security defense</w:t>
      </w:r>
    </w:p>
    <w:p w14:paraId="5297AC1D" w14:textId="77777777" w:rsidR="005A0977" w:rsidRDefault="005A0977" w:rsidP="005A0977">
      <w:pPr>
        <w:numPr>
          <w:ilvl w:val="1"/>
          <w:numId w:val="5"/>
        </w:numPr>
        <w:jc w:val="both"/>
      </w:pPr>
      <w:r>
        <w:t>Multi-factor Authentication for all systems (including email, VPN, work system platform)</w:t>
      </w:r>
    </w:p>
    <w:p w14:paraId="1FB2B4F8" w14:textId="77777777" w:rsidR="005A0977" w:rsidRDefault="005A0977" w:rsidP="005A0977">
      <w:pPr>
        <w:numPr>
          <w:ilvl w:val="1"/>
          <w:numId w:val="5"/>
        </w:numPr>
        <w:jc w:val="both"/>
      </w:pPr>
      <w:r>
        <w:t>Privileged Access Management – control privileges to provide employees only permissions they need based upon their job duties.   Will minimize damage if compromised</w:t>
      </w:r>
    </w:p>
    <w:p w14:paraId="25D55F2B" w14:textId="77777777" w:rsidR="005A0977" w:rsidRDefault="005A0977" w:rsidP="005A0977">
      <w:pPr>
        <w:numPr>
          <w:ilvl w:val="1"/>
          <w:numId w:val="5"/>
        </w:numPr>
        <w:jc w:val="both"/>
      </w:pPr>
      <w:r>
        <w:t>Enforce strong password use – changing regularly</w:t>
      </w:r>
    </w:p>
    <w:p w14:paraId="05B0BCA2" w14:textId="77777777" w:rsidR="005A0977" w:rsidRDefault="005A0977" w:rsidP="005A0977">
      <w:pPr>
        <w:numPr>
          <w:ilvl w:val="1"/>
          <w:numId w:val="5"/>
        </w:numPr>
        <w:jc w:val="both"/>
      </w:pPr>
      <w:r>
        <w:t xml:space="preserve">Have encryption software for emails containing sensitive information </w:t>
      </w:r>
    </w:p>
    <w:p w14:paraId="68413551" w14:textId="77777777" w:rsidR="005A0977" w:rsidRDefault="005A0977" w:rsidP="005A0977">
      <w:pPr>
        <w:numPr>
          <w:ilvl w:val="1"/>
          <w:numId w:val="5"/>
        </w:numPr>
        <w:jc w:val="both"/>
      </w:pPr>
      <w:r>
        <w:t>Employing Endpoint Security Tools on all devices to detect and block outside threats</w:t>
      </w:r>
    </w:p>
    <w:p w14:paraId="28A7538C" w14:textId="77777777" w:rsidR="005A0977" w:rsidRDefault="005A0977" w:rsidP="005A0977">
      <w:pPr>
        <w:numPr>
          <w:ilvl w:val="1"/>
          <w:numId w:val="5"/>
        </w:numPr>
        <w:jc w:val="both"/>
      </w:pPr>
      <w:r>
        <w:t xml:space="preserve">Keeping all software up to date with latest security patches and updates and </w:t>
      </w:r>
      <w:proofErr w:type="gramStart"/>
      <w:r>
        <w:t>make</w:t>
      </w:r>
      <w:proofErr w:type="gramEnd"/>
      <w:r>
        <w:t xml:space="preserve"> sure to do regular backups</w:t>
      </w:r>
    </w:p>
    <w:p w14:paraId="363CE3A6" w14:textId="77777777" w:rsidR="005A0977" w:rsidRDefault="005A0977" w:rsidP="005A0977">
      <w:pPr>
        <w:numPr>
          <w:ilvl w:val="1"/>
          <w:numId w:val="5"/>
        </w:numPr>
        <w:jc w:val="both"/>
      </w:pPr>
      <w:r>
        <w:t>Move to cloud-based storage vs. keeping all information on locally based servers</w:t>
      </w:r>
    </w:p>
    <w:p w14:paraId="58F61D36" w14:textId="77777777" w:rsidR="005A0977" w:rsidRDefault="005A0977" w:rsidP="005A0977">
      <w:pPr>
        <w:numPr>
          <w:ilvl w:val="1"/>
          <w:numId w:val="5"/>
        </w:numPr>
      </w:pPr>
      <w:r>
        <w:t>Have a good c</w:t>
      </w:r>
      <w:r w:rsidRPr="00737DC5">
        <w:t>ybersecurity insurance policy</w:t>
      </w:r>
      <w:r>
        <w:t xml:space="preserve"> for coverage if breach occurs</w:t>
      </w:r>
    </w:p>
    <w:p w14:paraId="74CB8C83" w14:textId="77777777" w:rsidR="005A0977" w:rsidRPr="00737DC5" w:rsidRDefault="005A0977" w:rsidP="005A0977">
      <w:pPr>
        <w:numPr>
          <w:ilvl w:val="0"/>
          <w:numId w:val="5"/>
        </w:numPr>
        <w:jc w:val="both"/>
        <w:rPr>
          <w:b/>
          <w:bCs/>
        </w:rPr>
      </w:pPr>
      <w:r w:rsidRPr="00737DC5">
        <w:rPr>
          <w:b/>
          <w:bCs/>
        </w:rPr>
        <w:t>Robust training and testing for security weaknesses</w:t>
      </w:r>
    </w:p>
    <w:p w14:paraId="3FDA6D02" w14:textId="77777777" w:rsidR="005A0977" w:rsidRDefault="005A0977" w:rsidP="005A0977">
      <w:pPr>
        <w:numPr>
          <w:ilvl w:val="1"/>
          <w:numId w:val="5"/>
        </w:numPr>
        <w:jc w:val="both"/>
      </w:pPr>
      <w:r>
        <w:lastRenderedPageBreak/>
        <w:t>Regularly train staff to recognize phishing, ransomware and social engineering attacks</w:t>
      </w:r>
    </w:p>
    <w:p w14:paraId="3994C376" w14:textId="77777777" w:rsidR="005A0977" w:rsidRDefault="005A0977" w:rsidP="005A0977">
      <w:pPr>
        <w:numPr>
          <w:ilvl w:val="2"/>
          <w:numId w:val="5"/>
        </w:numPr>
        <w:jc w:val="both"/>
      </w:pPr>
      <w:r w:rsidRPr="00181FD9">
        <w:t xml:space="preserve">Social engineering in cybersecurity is the psychological manipulation of people </w:t>
      </w:r>
      <w:r>
        <w:t>intended to</w:t>
      </w:r>
      <w:r w:rsidRPr="00181FD9">
        <w:t xml:space="preserve"> trick them into revealing confidential information, making security mistakes, or granting unauthorized access, often by creating a sense of urgency or trust through tactics like phishing, vishing (voice), smishing (SMS), baiting, or pretexting, which exploits human vulnerabilities rather than technical flaws to bypass security systems. Attackers impersonate trusted sources to steal data, deploy malware, or facilitate larger breaches, making it a primary method for gaining initial access in cyberattacks</w:t>
      </w:r>
    </w:p>
    <w:p w14:paraId="1B1B68A0" w14:textId="77777777" w:rsidR="005A0977" w:rsidRDefault="005A0977" w:rsidP="005A0977">
      <w:pPr>
        <w:numPr>
          <w:ilvl w:val="1"/>
          <w:numId w:val="5"/>
        </w:numPr>
        <w:jc w:val="both"/>
      </w:pPr>
      <w:r>
        <w:t xml:space="preserve">Monitor employees use for “insider threats” - </w:t>
      </w:r>
      <w:r w:rsidRPr="00EA24C7">
        <w:t>Insider threats can arise from employees or contractors misusing their access to sensitive information. This may be intentional, such as data theft, or accidental, like falling for a phishing scam</w:t>
      </w:r>
      <w:r>
        <w:t>.</w:t>
      </w:r>
    </w:p>
    <w:p w14:paraId="0589850A" w14:textId="77777777" w:rsidR="005A0977" w:rsidRDefault="005A0977" w:rsidP="005A0977">
      <w:pPr>
        <w:numPr>
          <w:ilvl w:val="1"/>
          <w:numId w:val="5"/>
        </w:numPr>
        <w:jc w:val="both"/>
      </w:pPr>
      <w:r>
        <w:t>Conduct phishing simulations or other controlled incidents to train staff and see where weaknesses persist</w:t>
      </w:r>
    </w:p>
    <w:p w14:paraId="07C18BFB" w14:textId="77777777" w:rsidR="005A0977" w:rsidRDefault="005A0977" w:rsidP="005A0977">
      <w:pPr>
        <w:numPr>
          <w:ilvl w:val="1"/>
          <w:numId w:val="5"/>
        </w:numPr>
        <w:jc w:val="both"/>
      </w:pPr>
      <w:r>
        <w:t>Have an Incident Response Plan</w:t>
      </w:r>
    </w:p>
    <w:p w14:paraId="2723CA44" w14:textId="77777777" w:rsidR="005A0977" w:rsidRPr="00737DC5" w:rsidRDefault="005A0977" w:rsidP="005A0977">
      <w:pPr>
        <w:numPr>
          <w:ilvl w:val="0"/>
          <w:numId w:val="5"/>
        </w:numPr>
        <w:jc w:val="both"/>
        <w:rPr>
          <w:b/>
          <w:bCs/>
        </w:rPr>
      </w:pPr>
      <w:r w:rsidRPr="00737DC5">
        <w:rPr>
          <w:b/>
          <w:bCs/>
        </w:rPr>
        <w:t>Vet all vendors to ensure they maintain these same security procedures.</w:t>
      </w:r>
    </w:p>
    <w:p w14:paraId="23136161" w14:textId="77777777" w:rsidR="005A0977" w:rsidRPr="00737DC5" w:rsidRDefault="005A0977" w:rsidP="005A0977">
      <w:pPr>
        <w:numPr>
          <w:ilvl w:val="0"/>
          <w:numId w:val="5"/>
        </w:numPr>
        <w:jc w:val="both"/>
        <w:rPr>
          <w:b/>
          <w:bCs/>
        </w:rPr>
      </w:pPr>
      <w:r w:rsidRPr="00737DC5">
        <w:rPr>
          <w:b/>
          <w:bCs/>
        </w:rPr>
        <w:t>Wire Transfers</w:t>
      </w:r>
    </w:p>
    <w:p w14:paraId="398B9570" w14:textId="77777777" w:rsidR="005A0977" w:rsidRDefault="005A0977" w:rsidP="005A0977">
      <w:pPr>
        <w:numPr>
          <w:ilvl w:val="1"/>
          <w:numId w:val="5"/>
        </w:numPr>
        <w:jc w:val="both"/>
      </w:pPr>
      <w:r>
        <w:t>Particularly vulnerable to fraud</w:t>
      </w:r>
    </w:p>
    <w:p w14:paraId="3AF0C34D" w14:textId="77777777" w:rsidR="005A0977" w:rsidRDefault="005A0977" w:rsidP="005A0977">
      <w:pPr>
        <w:numPr>
          <w:ilvl w:val="1"/>
          <w:numId w:val="5"/>
        </w:numPr>
        <w:jc w:val="both"/>
      </w:pPr>
      <w:r>
        <w:t>Doesn’t require direct penetration of your system</w:t>
      </w:r>
    </w:p>
    <w:p w14:paraId="4181441A" w14:textId="77777777" w:rsidR="005A0977" w:rsidRDefault="005A0977" w:rsidP="005A0977">
      <w:pPr>
        <w:numPr>
          <w:ilvl w:val="2"/>
          <w:numId w:val="5"/>
        </w:numPr>
        <w:jc w:val="both"/>
      </w:pPr>
      <w:r>
        <w:t>Can be achieved through your email, client’s email, vendor’s email</w:t>
      </w:r>
    </w:p>
    <w:p w14:paraId="171E7F33" w14:textId="77777777" w:rsidR="005A0977" w:rsidRDefault="005A0977" w:rsidP="005A0977">
      <w:pPr>
        <w:numPr>
          <w:ilvl w:val="2"/>
          <w:numId w:val="5"/>
        </w:numPr>
        <w:jc w:val="both"/>
      </w:pPr>
      <w:r>
        <w:t>Phishing and social engineering used here in sophisticated attacks</w:t>
      </w:r>
    </w:p>
    <w:p w14:paraId="080294A2" w14:textId="77777777" w:rsidR="005A0977" w:rsidRDefault="005A0977" w:rsidP="005A0977">
      <w:pPr>
        <w:numPr>
          <w:ilvl w:val="1"/>
          <w:numId w:val="5"/>
        </w:numPr>
        <w:jc w:val="both"/>
      </w:pPr>
      <w:r>
        <w:t>Once money wired, very, very, very difficult to get back</w:t>
      </w:r>
    </w:p>
    <w:p w14:paraId="660CBACE" w14:textId="77777777" w:rsidR="005A0977" w:rsidRDefault="005A0977" w:rsidP="005A0977">
      <w:pPr>
        <w:numPr>
          <w:ilvl w:val="1"/>
          <w:numId w:val="5"/>
        </w:numPr>
        <w:jc w:val="both"/>
      </w:pPr>
      <w:r>
        <w:t>Tip</w:t>
      </w:r>
      <w:proofErr w:type="gramStart"/>
      <w:r>
        <w:t>:  Do</w:t>
      </w:r>
      <w:proofErr w:type="gramEnd"/>
      <w:r>
        <w:t xml:space="preserve"> not conduct wires through email.  Conduct by phone and insist on all employees, clients and or vendors </w:t>
      </w:r>
      <w:proofErr w:type="gramStart"/>
      <w:r>
        <w:t>do</w:t>
      </w:r>
      <w:proofErr w:type="gramEnd"/>
      <w:r>
        <w:t xml:space="preserve"> same if you are involved.</w:t>
      </w:r>
    </w:p>
    <w:p w14:paraId="0BF4B793" w14:textId="77777777" w:rsidR="005A0977" w:rsidRDefault="005A0977"/>
    <w:p w14:paraId="642BBA5F" w14:textId="77777777" w:rsidR="00347E9B" w:rsidRDefault="00347E9B"/>
    <w:p w14:paraId="32F27BC9" w14:textId="77777777" w:rsidR="00347E9B" w:rsidRDefault="00347E9B"/>
    <w:p w14:paraId="094E813C" w14:textId="77777777" w:rsidR="00347E9B" w:rsidRDefault="00347E9B" w:rsidP="00347E9B">
      <w:pPr>
        <w:spacing w:line="240" w:lineRule="auto"/>
      </w:pPr>
    </w:p>
    <w:p w14:paraId="23C09EE9" w14:textId="77777777" w:rsidR="00347E9B" w:rsidRDefault="00347E9B" w:rsidP="00347E9B">
      <w:pPr>
        <w:spacing w:line="240" w:lineRule="auto"/>
        <w:jc w:val="center"/>
        <w:rPr>
          <w:b/>
          <w:bCs/>
          <w:sz w:val="28"/>
          <w:szCs w:val="28"/>
        </w:rPr>
      </w:pPr>
      <w:r w:rsidRPr="005D171C">
        <w:rPr>
          <w:b/>
          <w:bCs/>
          <w:sz w:val="28"/>
          <w:szCs w:val="28"/>
        </w:rPr>
        <w:t>TOPIC #6</w:t>
      </w:r>
    </w:p>
    <w:p w14:paraId="2F9D0864" w14:textId="77777777" w:rsidR="00347E9B" w:rsidRPr="005D171C" w:rsidRDefault="00347E9B" w:rsidP="00347E9B">
      <w:pPr>
        <w:spacing w:line="240" w:lineRule="auto"/>
        <w:jc w:val="center"/>
        <w:rPr>
          <w:b/>
          <w:bCs/>
          <w:sz w:val="28"/>
          <w:szCs w:val="28"/>
        </w:rPr>
      </w:pPr>
    </w:p>
    <w:p w14:paraId="3657C390" w14:textId="77777777" w:rsidR="00347E9B" w:rsidRDefault="00347E9B" w:rsidP="00347E9B">
      <w:pPr>
        <w:shd w:val="clear" w:color="auto" w:fill="FFFFFF"/>
        <w:spacing w:after="0" w:line="240" w:lineRule="auto"/>
        <w:jc w:val="center"/>
        <w:rPr>
          <w:rFonts w:ascii="Roboto" w:eastAsia="Aptos" w:hAnsi="Roboto" w:cs="Aptos"/>
          <w:b/>
          <w:bCs/>
          <w:color w:val="001D35"/>
          <w:kern w:val="0"/>
          <w:sz w:val="30"/>
          <w:szCs w:val="30"/>
          <w14:ligatures w14:val="none"/>
        </w:rPr>
      </w:pPr>
      <w:r w:rsidRPr="00BC5B45">
        <w:rPr>
          <w:rFonts w:ascii="Roboto" w:eastAsia="Aptos" w:hAnsi="Roboto" w:cs="Aptos"/>
          <w:b/>
          <w:bCs/>
          <w:color w:val="001D35"/>
          <w:kern w:val="0"/>
          <w:sz w:val="30"/>
          <w:szCs w:val="30"/>
          <w14:ligatures w14:val="none"/>
        </w:rPr>
        <w:t>Managing fragmented legal operations</w:t>
      </w:r>
    </w:p>
    <w:p w14:paraId="5FF63FFB" w14:textId="77777777" w:rsidR="00347E9B" w:rsidRPr="00BC5B45" w:rsidRDefault="00347E9B" w:rsidP="00347E9B">
      <w:pPr>
        <w:shd w:val="clear" w:color="auto" w:fill="FFFFFF"/>
        <w:spacing w:after="0" w:line="240" w:lineRule="auto"/>
        <w:jc w:val="center"/>
        <w:rPr>
          <w:rFonts w:ascii="Roboto" w:eastAsia="Aptos" w:hAnsi="Roboto" w:cs="Aptos"/>
          <w:b/>
          <w:bCs/>
          <w:color w:val="001D35"/>
          <w:kern w:val="0"/>
          <w:sz w:val="30"/>
          <w:szCs w:val="30"/>
          <w14:ligatures w14:val="none"/>
        </w:rPr>
      </w:pPr>
    </w:p>
    <w:p w14:paraId="050163C4" w14:textId="77777777" w:rsidR="00347E9B" w:rsidRDefault="00347E9B" w:rsidP="00347E9B">
      <w:pPr>
        <w:shd w:val="clear" w:color="auto" w:fill="FFFFFF"/>
        <w:spacing w:after="0" w:line="240" w:lineRule="auto"/>
        <w:rPr>
          <w:rFonts w:ascii="Roboto" w:eastAsia="Aptos" w:hAnsi="Roboto" w:cs="Aptos"/>
          <w:color w:val="001D35"/>
          <w:kern w:val="0"/>
          <w14:ligatures w14:val="none"/>
        </w:rPr>
      </w:pPr>
      <w:r w:rsidRPr="009D1F8A">
        <w:rPr>
          <w:rFonts w:ascii="Roboto" w:eastAsia="Aptos" w:hAnsi="Roboto" w:cs="Aptos"/>
          <w:color w:val="001D35"/>
          <w:kern w:val="0"/>
          <w14:ligatures w14:val="none"/>
        </w:rPr>
        <w:t>Many firms continue to use a disjointed and inefficient mix of legal technology platforms, creating daily inefficiencies. </w:t>
      </w:r>
    </w:p>
    <w:p w14:paraId="215D190B" w14:textId="77777777" w:rsidR="00347E9B" w:rsidRPr="009D1F8A" w:rsidRDefault="00347E9B" w:rsidP="00347E9B">
      <w:pPr>
        <w:shd w:val="clear" w:color="auto" w:fill="FFFFFF"/>
        <w:spacing w:after="0" w:line="240" w:lineRule="auto"/>
        <w:rPr>
          <w:rFonts w:ascii="Roboto" w:eastAsia="Aptos" w:hAnsi="Roboto" w:cs="Aptos"/>
          <w:color w:val="001D35"/>
          <w:kern w:val="0"/>
          <w14:ligatures w14:val="none"/>
        </w:rPr>
      </w:pPr>
    </w:p>
    <w:p w14:paraId="0B966F60" w14:textId="77777777" w:rsidR="00347E9B" w:rsidRDefault="00347E9B" w:rsidP="00347E9B">
      <w:pPr>
        <w:numPr>
          <w:ilvl w:val="0"/>
          <w:numId w:val="6"/>
        </w:numPr>
        <w:shd w:val="clear" w:color="auto" w:fill="FFFFFF"/>
        <w:spacing w:after="240" w:line="240" w:lineRule="auto"/>
        <w:rPr>
          <w:rFonts w:ascii="Roboto" w:eastAsia="Times New Roman" w:hAnsi="Roboto" w:cs="Aptos"/>
          <w:color w:val="001D35"/>
          <w:kern w:val="0"/>
          <w14:ligatures w14:val="none"/>
        </w:rPr>
      </w:pPr>
      <w:r w:rsidRPr="009D1F8A">
        <w:rPr>
          <w:rFonts w:ascii="Roboto" w:eastAsia="Times New Roman" w:hAnsi="Roboto" w:cs="Aptos"/>
          <w:b/>
          <w:bCs/>
          <w:color w:val="001D35"/>
          <w:kern w:val="0"/>
          <w14:ligatures w14:val="none"/>
        </w:rPr>
        <w:t>Dealing with "tool sprawl"</w:t>
      </w:r>
      <w:r w:rsidRPr="009D1F8A">
        <w:rPr>
          <w:rFonts w:ascii="Roboto" w:eastAsia="Times New Roman" w:hAnsi="Roboto" w:cs="Aptos"/>
          <w:color w:val="001D35"/>
          <w:kern w:val="0"/>
          <w14:ligatures w14:val="none"/>
        </w:rPr>
        <w:t>: As new applications and platforms are added, firms struggle with integration challenges, data silos, and having to duplicate work across different systems.</w:t>
      </w:r>
    </w:p>
    <w:p w14:paraId="253B6814" w14:textId="77777777" w:rsidR="00347E9B" w:rsidRDefault="00347E9B" w:rsidP="00347E9B">
      <w:pPr>
        <w:numPr>
          <w:ilvl w:val="1"/>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 xml:space="preserve">“Tool Sprawl” results from over reliance on tech </w:t>
      </w:r>
    </w:p>
    <w:p w14:paraId="73149590" w14:textId="77777777" w:rsidR="00347E9B" w:rsidRDefault="00347E9B" w:rsidP="00347E9B">
      <w:pPr>
        <w:numPr>
          <w:ilvl w:val="2"/>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Adds complexity, increased costs, and inefficiencies</w:t>
      </w:r>
    </w:p>
    <w:p w14:paraId="77BAAE65" w14:textId="77777777" w:rsidR="00347E9B" w:rsidRDefault="00347E9B" w:rsidP="00347E9B">
      <w:pPr>
        <w:numPr>
          <w:ilvl w:val="3"/>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 xml:space="preserve">Impact on Productivity – </w:t>
      </w:r>
      <w:proofErr w:type="gramStart"/>
      <w:r>
        <w:rPr>
          <w:rFonts w:ascii="Roboto" w:eastAsia="Times New Roman" w:hAnsi="Roboto" w:cs="Aptos"/>
          <w:color w:val="001D35"/>
          <w:kern w:val="0"/>
          <w14:ligatures w14:val="none"/>
        </w:rPr>
        <w:t>have to</w:t>
      </w:r>
      <w:proofErr w:type="gramEnd"/>
      <w:r>
        <w:rPr>
          <w:rFonts w:ascii="Roboto" w:eastAsia="Times New Roman" w:hAnsi="Roboto" w:cs="Aptos"/>
          <w:color w:val="001D35"/>
          <w:kern w:val="0"/>
          <w14:ligatures w14:val="none"/>
        </w:rPr>
        <w:t xml:space="preserve"> evaluate information from various sources, spend time learning how to use the tools</w:t>
      </w:r>
    </w:p>
    <w:p w14:paraId="4FC146E9" w14:textId="77777777" w:rsidR="00347E9B" w:rsidRDefault="00347E9B" w:rsidP="00347E9B">
      <w:pPr>
        <w:numPr>
          <w:ilvl w:val="3"/>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Increased Costs – each tool costs $$</w:t>
      </w:r>
    </w:p>
    <w:p w14:paraId="44CA39FA" w14:textId="77777777" w:rsidR="00347E9B" w:rsidRDefault="00347E9B" w:rsidP="00347E9B">
      <w:pPr>
        <w:numPr>
          <w:ilvl w:val="4"/>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License Fees: tool sprawl results in various licenses for unused or redundant features</w:t>
      </w:r>
    </w:p>
    <w:p w14:paraId="1D1F03CA" w14:textId="77777777" w:rsidR="00347E9B" w:rsidRDefault="00347E9B" w:rsidP="00347E9B">
      <w:pPr>
        <w:numPr>
          <w:ilvl w:val="4"/>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 xml:space="preserve">Maintenance Costs: updating and maintaining multiple tools </w:t>
      </w:r>
      <w:proofErr w:type="gramStart"/>
      <w:r>
        <w:rPr>
          <w:rFonts w:ascii="Roboto" w:eastAsia="Times New Roman" w:hAnsi="Roboto" w:cs="Aptos"/>
          <w:color w:val="001D35"/>
          <w:kern w:val="0"/>
          <w14:ligatures w14:val="none"/>
        </w:rPr>
        <w:t>requires</w:t>
      </w:r>
      <w:proofErr w:type="gramEnd"/>
      <w:r>
        <w:rPr>
          <w:rFonts w:ascii="Roboto" w:eastAsia="Times New Roman" w:hAnsi="Roboto" w:cs="Aptos"/>
          <w:color w:val="001D35"/>
          <w:kern w:val="0"/>
          <w14:ligatures w14:val="none"/>
        </w:rPr>
        <w:t xml:space="preserve"> continuous maintenance and update expenses</w:t>
      </w:r>
    </w:p>
    <w:p w14:paraId="49E1194D" w14:textId="77777777" w:rsidR="00347E9B" w:rsidRDefault="00347E9B" w:rsidP="00347E9B">
      <w:pPr>
        <w:numPr>
          <w:ilvl w:val="4"/>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Redundant Functionalities: tool sprawl often results in redundant functionalities across various tools; These add complexity and confusion, and drive up costs</w:t>
      </w:r>
    </w:p>
    <w:p w14:paraId="5B946C4C" w14:textId="77777777" w:rsidR="00347E9B" w:rsidRPr="00C36376" w:rsidRDefault="00347E9B" w:rsidP="00347E9B">
      <w:pPr>
        <w:numPr>
          <w:ilvl w:val="3"/>
          <w:numId w:val="6"/>
        </w:numPr>
        <w:shd w:val="clear" w:color="auto" w:fill="FFFFFF"/>
        <w:spacing w:after="240" w:line="240" w:lineRule="auto"/>
        <w:rPr>
          <w:rFonts w:ascii="Roboto" w:eastAsia="Times New Roman" w:hAnsi="Roboto" w:cs="Aptos"/>
          <w:color w:val="001D35"/>
          <w:kern w:val="0"/>
          <w14:ligatures w14:val="none"/>
        </w:rPr>
      </w:pPr>
      <w:r>
        <w:rPr>
          <w:rFonts w:ascii="Roboto" w:eastAsia="Times New Roman" w:hAnsi="Roboto" w:cs="Aptos"/>
          <w:color w:val="001D35"/>
          <w:kern w:val="0"/>
          <w14:ligatures w14:val="none"/>
        </w:rPr>
        <w:t>Increased risk: every tool is another avenue for an issue with cybersecurity</w:t>
      </w:r>
    </w:p>
    <w:p w14:paraId="680B8AD4" w14:textId="77777777" w:rsidR="00347E9B" w:rsidRPr="009D1F8A" w:rsidRDefault="00347E9B" w:rsidP="00347E9B">
      <w:pPr>
        <w:numPr>
          <w:ilvl w:val="0"/>
          <w:numId w:val="6"/>
        </w:numPr>
        <w:shd w:val="clear" w:color="auto" w:fill="FFFFFF"/>
        <w:spacing w:after="240" w:line="240" w:lineRule="auto"/>
        <w:rPr>
          <w:rFonts w:ascii="Roboto" w:eastAsia="Times New Roman" w:hAnsi="Roboto" w:cs="Aptos"/>
          <w:color w:val="001D35"/>
          <w:kern w:val="0"/>
          <w14:ligatures w14:val="none"/>
        </w:rPr>
      </w:pPr>
      <w:r w:rsidRPr="009D1F8A">
        <w:rPr>
          <w:rFonts w:ascii="Roboto" w:eastAsia="Times New Roman" w:hAnsi="Roboto" w:cs="Aptos"/>
          <w:b/>
          <w:bCs/>
          <w:color w:val="001D35"/>
          <w:kern w:val="0"/>
          <w14:ligatures w14:val="none"/>
        </w:rPr>
        <w:t>Lacking standardized workflows</w:t>
      </w:r>
      <w:r w:rsidRPr="009D1F8A">
        <w:rPr>
          <w:rFonts w:ascii="Roboto" w:eastAsia="Times New Roman" w:hAnsi="Roboto" w:cs="Aptos"/>
          <w:color w:val="001D35"/>
          <w:kern w:val="0"/>
          <w14:ligatures w14:val="none"/>
        </w:rPr>
        <w:t>: Inconsistent processes for matter and contract management increase risk and reduce productivity. Legal operations software is needed to standardize and automate these workflows. </w:t>
      </w:r>
    </w:p>
    <w:p w14:paraId="1DD9E473" w14:textId="77777777" w:rsidR="00347E9B" w:rsidRDefault="00347E9B" w:rsidP="00347E9B"/>
    <w:p w14:paraId="20EEA116" w14:textId="77777777" w:rsidR="00347E9B" w:rsidRDefault="00347E9B"/>
    <w:sectPr w:rsidR="00347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3D"/>
    <w:multiLevelType w:val="hybridMultilevel"/>
    <w:tmpl w:val="5F3C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05B6F"/>
    <w:multiLevelType w:val="hybridMultilevel"/>
    <w:tmpl w:val="D2FEF058"/>
    <w:lvl w:ilvl="0" w:tplc="108E9006">
      <w:start w:val="1"/>
      <w:numFmt w:val="upperLetter"/>
      <w:lvlText w:val="%1."/>
      <w:lvlJc w:val="left"/>
      <w:pPr>
        <w:ind w:left="720" w:hanging="360"/>
      </w:pPr>
      <w:rPr>
        <w:rFonts w:ascii="Roboto" w:hAnsi="Roboto" w:hint="default"/>
        <w:color w:val="001D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66184"/>
    <w:multiLevelType w:val="hybridMultilevel"/>
    <w:tmpl w:val="7B80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B0F2A"/>
    <w:multiLevelType w:val="multilevel"/>
    <w:tmpl w:val="DA3A7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642A7"/>
    <w:multiLevelType w:val="hybridMultilevel"/>
    <w:tmpl w:val="8570C186"/>
    <w:lvl w:ilvl="0" w:tplc="BEFAEC7A">
      <w:numFmt w:val="bullet"/>
      <w:lvlText w:val="-"/>
      <w:lvlJc w:val="left"/>
      <w:pPr>
        <w:ind w:left="1800" w:hanging="360"/>
      </w:pPr>
      <w:rPr>
        <w:rFonts w:ascii="Aptos" w:eastAsia="Times New Roman" w:hAnsi="Aptos" w:cs="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6EB638D"/>
    <w:multiLevelType w:val="multilevel"/>
    <w:tmpl w:val="A5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0918302">
    <w:abstractNumId w:val="4"/>
  </w:num>
  <w:num w:numId="2" w16cid:durableId="1546214162">
    <w:abstractNumId w:val="1"/>
  </w:num>
  <w:num w:numId="3" w16cid:durableId="1381592020">
    <w:abstractNumId w:val="0"/>
  </w:num>
  <w:num w:numId="4" w16cid:durableId="823088334">
    <w:abstractNumId w:val="5"/>
  </w:num>
  <w:num w:numId="5" w16cid:durableId="2021542034">
    <w:abstractNumId w:val="2"/>
  </w:num>
  <w:num w:numId="6" w16cid:durableId="2077165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0"/>
    <w:rsid w:val="0005422F"/>
    <w:rsid w:val="00314190"/>
    <w:rsid w:val="00347E9B"/>
    <w:rsid w:val="005A0977"/>
    <w:rsid w:val="005D51F4"/>
    <w:rsid w:val="007600EB"/>
    <w:rsid w:val="007676D2"/>
    <w:rsid w:val="00AD216C"/>
    <w:rsid w:val="00B803B4"/>
    <w:rsid w:val="00C259F5"/>
    <w:rsid w:val="00D13163"/>
    <w:rsid w:val="00EC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CCFA"/>
  <w15:chartTrackingRefBased/>
  <w15:docId w15:val="{1611EADB-744E-4387-914C-F7302601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190"/>
    <w:rPr>
      <w:rFonts w:eastAsiaTheme="majorEastAsia" w:cstheme="majorBidi"/>
      <w:color w:val="272727" w:themeColor="text1" w:themeTint="D8"/>
    </w:rPr>
  </w:style>
  <w:style w:type="paragraph" w:styleId="Title">
    <w:name w:val="Title"/>
    <w:basedOn w:val="Normal"/>
    <w:next w:val="Normal"/>
    <w:link w:val="TitleChar"/>
    <w:uiPriority w:val="10"/>
    <w:qFormat/>
    <w:rsid w:val="00314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90"/>
    <w:pPr>
      <w:spacing w:before="160"/>
      <w:jc w:val="center"/>
    </w:pPr>
    <w:rPr>
      <w:i/>
      <w:iCs/>
      <w:color w:val="404040" w:themeColor="text1" w:themeTint="BF"/>
    </w:rPr>
  </w:style>
  <w:style w:type="character" w:customStyle="1" w:styleId="QuoteChar">
    <w:name w:val="Quote Char"/>
    <w:basedOn w:val="DefaultParagraphFont"/>
    <w:link w:val="Quote"/>
    <w:uiPriority w:val="29"/>
    <w:rsid w:val="00314190"/>
    <w:rPr>
      <w:i/>
      <w:iCs/>
      <w:color w:val="404040" w:themeColor="text1" w:themeTint="BF"/>
    </w:rPr>
  </w:style>
  <w:style w:type="paragraph" w:styleId="ListParagraph">
    <w:name w:val="List Paragraph"/>
    <w:basedOn w:val="Normal"/>
    <w:uiPriority w:val="34"/>
    <w:qFormat/>
    <w:rsid w:val="00314190"/>
    <w:pPr>
      <w:ind w:left="720"/>
      <w:contextualSpacing/>
    </w:pPr>
  </w:style>
  <w:style w:type="character" w:styleId="IntenseEmphasis">
    <w:name w:val="Intense Emphasis"/>
    <w:basedOn w:val="DefaultParagraphFont"/>
    <w:uiPriority w:val="21"/>
    <w:qFormat/>
    <w:rsid w:val="00314190"/>
    <w:rPr>
      <w:i/>
      <w:iCs/>
      <w:color w:val="0F4761" w:themeColor="accent1" w:themeShade="BF"/>
    </w:rPr>
  </w:style>
  <w:style w:type="paragraph" w:styleId="IntenseQuote">
    <w:name w:val="Intense Quote"/>
    <w:basedOn w:val="Normal"/>
    <w:next w:val="Normal"/>
    <w:link w:val="IntenseQuoteChar"/>
    <w:uiPriority w:val="30"/>
    <w:qFormat/>
    <w:rsid w:val="00314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190"/>
    <w:rPr>
      <w:i/>
      <w:iCs/>
      <w:color w:val="0F4761" w:themeColor="accent1" w:themeShade="BF"/>
    </w:rPr>
  </w:style>
  <w:style w:type="character" w:styleId="IntenseReference">
    <w:name w:val="Intense Reference"/>
    <w:basedOn w:val="DefaultParagraphFont"/>
    <w:uiPriority w:val="32"/>
    <w:qFormat/>
    <w:rsid w:val="00314190"/>
    <w:rPr>
      <w:b/>
      <w:bCs/>
      <w:smallCaps/>
      <w:color w:val="0F4761" w:themeColor="accent1" w:themeShade="BF"/>
      <w:spacing w:val="5"/>
    </w:rPr>
  </w:style>
  <w:style w:type="paragraph" w:customStyle="1" w:styleId="xmsonormal">
    <w:name w:val="x_msonormal"/>
    <w:basedOn w:val="Normal"/>
    <w:rsid w:val="00314190"/>
    <w:pPr>
      <w:spacing w:after="0" w:line="240" w:lineRule="auto"/>
    </w:pPr>
    <w:rPr>
      <w:rFonts w:ascii="Aptos" w:hAnsi="Aptos" w:cs="Aptos"/>
      <w:kern w:val="0"/>
      <w14:ligatures w14:val="none"/>
    </w:rPr>
  </w:style>
  <w:style w:type="paragraph" w:customStyle="1" w:styleId="xxmsonormal">
    <w:name w:val="x_xmsonormal"/>
    <w:basedOn w:val="Normal"/>
    <w:rsid w:val="00314190"/>
    <w:pPr>
      <w:spacing w:before="100" w:beforeAutospacing="1" w:after="100" w:afterAutospacing="1" w:line="240" w:lineRule="auto"/>
    </w:pPr>
    <w:rPr>
      <w:rFonts w:ascii="Aptos" w:hAnsi="Aptos" w:cs="Aptos"/>
      <w:kern w:val="0"/>
      <w14:ligatures w14:val="none"/>
    </w:rPr>
  </w:style>
  <w:style w:type="character" w:styleId="Hyperlink">
    <w:name w:val="Hyperlink"/>
    <w:basedOn w:val="DefaultParagraphFont"/>
    <w:uiPriority w:val="99"/>
    <w:unhideWhenUsed/>
    <w:rsid w:val="00EC02F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bar.org/Portals/0/Admin/Ethics%20Opinions/KBA_E-446.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allup.com/workplace/694361/hybrid-work-retreat-barely.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bs.edu/ris/Publication%20Files/22-063_639195cc-e7b5-47d3-9281-62d192c5b916.pdf" TargetMode="External"/><Relationship Id="rId11" Type="http://schemas.openxmlformats.org/officeDocument/2006/relationships/customXml" Target="../customXml/item1.xml"/><Relationship Id="rId5" Type="http://schemas.openxmlformats.org/officeDocument/2006/relationships/hyperlink" Target="https://news.stanford.edu/stories/2024/06/hybrid-work-is-a-win-win-win-for-companies-work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B7CECA8CFF24E9E7EB89F4DC1ABAD" ma:contentTypeVersion="19" ma:contentTypeDescription="Create a new document." ma:contentTypeScope="" ma:versionID="ecfa8c33a3995c30fc70aad9437845fb">
  <xsd:schema xmlns:xsd="http://www.w3.org/2001/XMLSchema" xmlns:xs="http://www.w3.org/2001/XMLSchema" xmlns:p="http://schemas.microsoft.com/office/2006/metadata/properties" xmlns:ns2="62b159ee-bfdf-40b8-9c72-5642e5ae5a75" xmlns:ns3="f24a5fdc-c332-4b2e-8502-19183697fd2a" targetNamespace="http://schemas.microsoft.com/office/2006/metadata/properties" ma:root="true" ma:fieldsID="9701da3c32ffcc25e1ce97d07ff3c216" ns2:_="" ns3:_="">
    <xsd:import namespace="62b159ee-bfdf-40b8-9c72-5642e5ae5a75"/>
    <xsd:import namespace="f24a5fdc-c332-4b2e-8502-19183697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59ee-bfdf-40b8-9c72-5642e5ae5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63a7f2-0982-430c-9644-dd06a3d99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a5fdc-c332-4b2e-8502-19183697fd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da0628-44c7-448f-81d8-07784bb6cc34}" ma:internalName="TaxCatchAll" ma:showField="CatchAllData" ma:web="f24a5fdc-c332-4b2e-8502-19183697f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4a5fdc-c332-4b2e-8502-19183697fd2a" xsi:nil="true"/>
    <lcf76f155ced4ddcb4097134ff3c332f xmlns="62b159ee-bfdf-40b8-9c72-5642e5ae5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3341F-6C51-4A04-95E1-B464A0D97144}"/>
</file>

<file path=customXml/itemProps2.xml><?xml version="1.0" encoding="utf-8"?>
<ds:datastoreItem xmlns:ds="http://schemas.openxmlformats.org/officeDocument/2006/customXml" ds:itemID="{6318B2F0-1026-4FD9-A49F-9D8816D7A6B7}"/>
</file>

<file path=customXml/itemProps3.xml><?xml version="1.0" encoding="utf-8"?>
<ds:datastoreItem xmlns:ds="http://schemas.openxmlformats.org/officeDocument/2006/customXml" ds:itemID="{2FB629D8-2C0E-4784-84B0-6D4EC9A884A9}"/>
</file>

<file path=docProps/app.xml><?xml version="1.0" encoding="utf-8"?>
<Properties xmlns="http://schemas.openxmlformats.org/officeDocument/2006/extended-properties" xmlns:vt="http://schemas.openxmlformats.org/officeDocument/2006/docPropsVTypes">
  <Template>Normal</Template>
  <TotalTime>1</TotalTime>
  <Pages>11</Pages>
  <Words>2193</Words>
  <Characters>12502</Characters>
  <Application>Microsoft Office Word</Application>
  <DocSecurity>4</DocSecurity>
  <Lines>104</Lines>
  <Paragraphs>29</Paragraphs>
  <ScaleCrop>false</ScaleCrop>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Kozelek, James</dc:creator>
  <cp:keywords/>
  <dc:description/>
  <cp:lastModifiedBy>Dawn Federico</cp:lastModifiedBy>
  <cp:revision>2</cp:revision>
  <dcterms:created xsi:type="dcterms:W3CDTF">2026-04-16T12:28:00Z</dcterms:created>
  <dcterms:modified xsi:type="dcterms:W3CDTF">2026-04-16T12:28:00Z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0x01010092DB7CECA8CFF24E9E7EB89F4DC1ABAD</vt:lpwstr>
  </property>
</Properties>
</file>